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C91944" w:rsidRPr="000D4A1B" w:rsidRDefault="00555B32" w:rsidP="00C91944">
      <w:pPr>
        <w:pStyle w:val="ad"/>
        <w:ind w:firstLine="709"/>
        <w:rPr>
          <w:rFonts w:ascii="Arial" w:hAnsi="Arial" w:cs="Arial"/>
          <w:b w:val="0"/>
          <w:spacing w:val="20"/>
          <w:sz w:val="24"/>
          <w:szCs w:val="24"/>
        </w:rPr>
      </w:pPr>
      <w:r>
        <w:rPr>
          <w:rFonts w:ascii="Arial" w:hAnsi="Arial" w:cs="Arial"/>
          <w:b w:val="0"/>
          <w:bCs/>
          <w:spacing w:val="20"/>
          <w:sz w:val="24"/>
          <w:szCs w:val="24"/>
        </w:rPr>
        <w:t>КРИНИЧАН</w:t>
      </w:r>
      <w:r w:rsidR="00C91944">
        <w:rPr>
          <w:rFonts w:ascii="Arial" w:hAnsi="Arial" w:cs="Arial"/>
          <w:b w:val="0"/>
          <w:bCs/>
          <w:spacing w:val="20"/>
          <w:sz w:val="24"/>
          <w:szCs w:val="24"/>
        </w:rPr>
        <w:t>СКОГО</w:t>
      </w:r>
      <w:r w:rsidR="00C91944" w:rsidRPr="000D4A1B">
        <w:rPr>
          <w:rFonts w:ascii="Arial" w:hAnsi="Arial" w:cs="Arial"/>
          <w:b w:val="0"/>
          <w:bCs/>
          <w:spacing w:val="20"/>
          <w:sz w:val="24"/>
          <w:szCs w:val="24"/>
        </w:rPr>
        <w:t xml:space="preserve"> СЕЛЬСКОГО ПОСЕЛЕНИЯ</w:t>
      </w:r>
    </w:p>
    <w:p w:rsidR="00C91944" w:rsidRPr="000D4A1B" w:rsidRDefault="00C91944" w:rsidP="00C91944">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C91944" w:rsidRPr="000D4A1B" w:rsidRDefault="00C91944" w:rsidP="00C91944">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C91944" w:rsidRPr="000D4A1B" w:rsidRDefault="00555B32" w:rsidP="00C91944">
      <w:pPr>
        <w:spacing w:after="0" w:line="240" w:lineRule="auto"/>
        <w:ind w:firstLine="709"/>
        <w:jc w:val="both"/>
        <w:rPr>
          <w:rFonts w:ascii="Arial" w:hAnsi="Arial" w:cs="Arial"/>
          <w:sz w:val="24"/>
          <w:szCs w:val="24"/>
        </w:rPr>
      </w:pPr>
      <w:r w:rsidRPr="000D4A1B">
        <w:rPr>
          <w:rFonts w:ascii="Arial" w:hAnsi="Arial" w:cs="Arial"/>
          <w:sz w:val="24"/>
          <w:szCs w:val="24"/>
        </w:rPr>
        <w:t>О</w:t>
      </w:r>
      <w:r w:rsidR="00C91944" w:rsidRPr="000D4A1B">
        <w:rPr>
          <w:rFonts w:ascii="Arial" w:hAnsi="Arial" w:cs="Arial"/>
          <w:sz w:val="24"/>
          <w:szCs w:val="24"/>
        </w:rPr>
        <w:t>т</w:t>
      </w:r>
      <w:r>
        <w:rPr>
          <w:rFonts w:ascii="Arial" w:hAnsi="Arial" w:cs="Arial"/>
          <w:sz w:val="24"/>
          <w:szCs w:val="24"/>
        </w:rPr>
        <w:t xml:space="preserve"> 10.03.2017 г </w:t>
      </w:r>
      <w:r w:rsidR="00C91944" w:rsidRPr="000D4A1B">
        <w:rPr>
          <w:rFonts w:ascii="Arial" w:hAnsi="Arial" w:cs="Arial"/>
          <w:sz w:val="24"/>
          <w:szCs w:val="24"/>
        </w:rPr>
        <w:t xml:space="preserve"> № </w:t>
      </w:r>
      <w:r>
        <w:rPr>
          <w:rFonts w:ascii="Arial" w:hAnsi="Arial" w:cs="Arial"/>
          <w:sz w:val="24"/>
          <w:szCs w:val="24"/>
        </w:rPr>
        <w:t>22</w:t>
      </w:r>
    </w:p>
    <w:p w:rsidR="00C91944" w:rsidRPr="0024044F" w:rsidRDefault="00C91944" w:rsidP="00C91944">
      <w:pPr>
        <w:spacing w:after="0" w:line="240" w:lineRule="auto"/>
        <w:ind w:firstLine="709"/>
        <w:jc w:val="both"/>
        <w:rPr>
          <w:rFonts w:ascii="Arial" w:hAnsi="Arial" w:cs="Arial"/>
          <w:sz w:val="24"/>
          <w:szCs w:val="24"/>
        </w:rPr>
      </w:pPr>
      <w:r>
        <w:rPr>
          <w:rFonts w:ascii="Arial" w:hAnsi="Arial" w:cs="Arial"/>
          <w:sz w:val="24"/>
          <w:szCs w:val="24"/>
        </w:rPr>
        <w:t>с</w:t>
      </w:r>
      <w:r w:rsidRPr="000D4A1B">
        <w:rPr>
          <w:rFonts w:ascii="Arial" w:hAnsi="Arial" w:cs="Arial"/>
          <w:sz w:val="24"/>
          <w:szCs w:val="24"/>
        </w:rPr>
        <w:t xml:space="preserve">. </w:t>
      </w:r>
      <w:r w:rsidR="00555B32">
        <w:rPr>
          <w:rFonts w:ascii="Arial" w:hAnsi="Arial" w:cs="Arial"/>
          <w:sz w:val="24"/>
          <w:szCs w:val="24"/>
        </w:rPr>
        <w:t>Криничное</w:t>
      </w:r>
    </w:p>
    <w:p w:rsidR="00C91944" w:rsidRPr="0024044F" w:rsidRDefault="00C91944" w:rsidP="00C91944">
      <w:pPr>
        <w:spacing w:after="0" w:line="240" w:lineRule="auto"/>
        <w:ind w:firstLine="709"/>
        <w:jc w:val="both"/>
        <w:rPr>
          <w:rFonts w:ascii="Arial" w:hAnsi="Arial" w:cs="Arial"/>
          <w:sz w:val="24"/>
          <w:szCs w:val="24"/>
        </w:rPr>
      </w:pPr>
    </w:p>
    <w:p w:rsidR="00C91944" w:rsidRPr="000D4A1B" w:rsidRDefault="00C91944" w:rsidP="00C91944">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C91944" w:rsidRPr="000D4A1B" w:rsidRDefault="00C91944" w:rsidP="00C91944">
      <w:pPr>
        <w:spacing w:after="0" w:line="240" w:lineRule="auto"/>
        <w:ind w:firstLine="709"/>
        <w:jc w:val="both"/>
        <w:rPr>
          <w:rFonts w:ascii="Arial" w:hAnsi="Arial" w:cs="Arial"/>
          <w:bCs/>
          <w:sz w:val="24"/>
          <w:szCs w:val="24"/>
        </w:rPr>
      </w:pPr>
    </w:p>
    <w:p w:rsidR="00C91944" w:rsidRPr="0024044F" w:rsidRDefault="00C91944" w:rsidP="00C91944">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 от </w:t>
      </w:r>
      <w:r w:rsidR="00555B32">
        <w:rPr>
          <w:rFonts w:ascii="Arial" w:hAnsi="Arial" w:cs="Arial"/>
          <w:sz w:val="24"/>
          <w:szCs w:val="24"/>
        </w:rPr>
        <w:t>20.07.2015</w:t>
      </w:r>
      <w:r w:rsidRPr="000D4A1B">
        <w:rPr>
          <w:rFonts w:ascii="Arial" w:hAnsi="Arial" w:cs="Arial"/>
          <w:sz w:val="24"/>
          <w:szCs w:val="24"/>
        </w:rPr>
        <w:t xml:space="preserve"> года № </w:t>
      </w:r>
      <w:r w:rsidR="00555B32">
        <w:rPr>
          <w:rFonts w:ascii="Arial" w:hAnsi="Arial" w:cs="Arial"/>
          <w:sz w:val="24"/>
          <w:szCs w:val="24"/>
        </w:rPr>
        <w:t>25</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 администрация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 </w:t>
      </w:r>
    </w:p>
    <w:p w:rsidR="00C91944" w:rsidRPr="0024044F" w:rsidRDefault="00C91944" w:rsidP="00C91944">
      <w:pPr>
        <w:spacing w:after="0" w:line="240" w:lineRule="auto"/>
        <w:ind w:firstLine="709"/>
        <w:jc w:val="both"/>
        <w:rPr>
          <w:rFonts w:ascii="Arial" w:hAnsi="Arial" w:cs="Arial"/>
          <w:sz w:val="24"/>
          <w:szCs w:val="24"/>
        </w:rPr>
      </w:pPr>
    </w:p>
    <w:p w:rsidR="00C91944" w:rsidRDefault="00C91944" w:rsidP="00C91944">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C91944" w:rsidRPr="000D4A1B" w:rsidRDefault="00C91944" w:rsidP="00C91944">
      <w:pPr>
        <w:spacing w:after="0" w:line="240" w:lineRule="auto"/>
        <w:ind w:firstLine="709"/>
        <w:jc w:val="center"/>
        <w:rPr>
          <w:rFonts w:ascii="Arial" w:hAnsi="Arial" w:cs="Arial"/>
          <w:bCs/>
          <w:spacing w:val="40"/>
          <w:sz w:val="24"/>
          <w:szCs w:val="24"/>
          <w:lang w:val="en-US"/>
        </w:rPr>
      </w:pPr>
    </w:p>
    <w:p w:rsidR="00C91944" w:rsidRPr="000D4A1B" w:rsidRDefault="00C91944" w:rsidP="00C91944">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исполнением настоящего постановления возложить на главу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p>
    <w:tbl>
      <w:tblPr>
        <w:tblW w:w="0" w:type="auto"/>
        <w:tblLook w:val="04A0" w:firstRow="1" w:lastRow="0" w:firstColumn="1" w:lastColumn="0" w:noHBand="0" w:noVBand="1"/>
      </w:tblPr>
      <w:tblGrid>
        <w:gridCol w:w="3936"/>
        <w:gridCol w:w="2449"/>
        <w:gridCol w:w="3185"/>
      </w:tblGrid>
      <w:tr w:rsidR="00C91944" w:rsidRPr="000D4A1B" w:rsidTr="002C0BE7">
        <w:tc>
          <w:tcPr>
            <w:tcW w:w="3936" w:type="dxa"/>
          </w:tcPr>
          <w:p w:rsidR="00C91944" w:rsidRPr="000D4A1B" w:rsidRDefault="00C91944" w:rsidP="002C0BE7">
            <w:pPr>
              <w:spacing w:after="0" w:line="240" w:lineRule="auto"/>
              <w:jc w:val="both"/>
              <w:rPr>
                <w:rFonts w:ascii="Arial" w:hAnsi="Arial" w:cs="Arial"/>
                <w:sz w:val="24"/>
                <w:szCs w:val="24"/>
              </w:rPr>
            </w:pPr>
            <w:r w:rsidRPr="000D4A1B">
              <w:rPr>
                <w:rFonts w:ascii="Arial" w:hAnsi="Arial" w:cs="Arial"/>
                <w:sz w:val="24"/>
                <w:szCs w:val="24"/>
              </w:rPr>
              <w:t xml:space="preserve">Глава </w:t>
            </w:r>
            <w:proofErr w:type="spellStart"/>
            <w:r w:rsidR="00555B32">
              <w:rPr>
                <w:rFonts w:ascii="Arial" w:hAnsi="Arial" w:cs="Arial"/>
                <w:sz w:val="24"/>
                <w:szCs w:val="24"/>
              </w:rPr>
              <w:t>Криничан</w:t>
            </w:r>
            <w:r>
              <w:rPr>
                <w:rFonts w:ascii="Arial" w:hAnsi="Arial" w:cs="Arial"/>
                <w:sz w:val="24"/>
                <w:szCs w:val="24"/>
              </w:rPr>
              <w:t>ского</w:t>
            </w:r>
            <w:proofErr w:type="spellEnd"/>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C91944" w:rsidRPr="000D4A1B" w:rsidRDefault="00C91944" w:rsidP="002C0BE7">
            <w:pPr>
              <w:spacing w:after="0" w:line="240" w:lineRule="auto"/>
              <w:jc w:val="both"/>
              <w:rPr>
                <w:rFonts w:ascii="Arial" w:hAnsi="Arial" w:cs="Arial"/>
                <w:sz w:val="24"/>
                <w:szCs w:val="24"/>
              </w:rPr>
            </w:pPr>
          </w:p>
        </w:tc>
        <w:tc>
          <w:tcPr>
            <w:tcW w:w="3185" w:type="dxa"/>
          </w:tcPr>
          <w:p w:rsidR="00C91944" w:rsidRDefault="00555B32" w:rsidP="002C0BE7">
            <w:pPr>
              <w:spacing w:after="0" w:line="240" w:lineRule="auto"/>
              <w:jc w:val="both"/>
              <w:rPr>
                <w:rFonts w:ascii="Arial" w:hAnsi="Arial" w:cs="Arial"/>
                <w:sz w:val="24"/>
                <w:szCs w:val="24"/>
              </w:rPr>
            </w:pPr>
            <w:proofErr w:type="spellStart"/>
            <w:r>
              <w:rPr>
                <w:rFonts w:ascii="Arial" w:hAnsi="Arial" w:cs="Arial"/>
                <w:sz w:val="24"/>
                <w:szCs w:val="24"/>
              </w:rPr>
              <w:t>О.П.Шевченко</w:t>
            </w:r>
            <w:proofErr w:type="spellEnd"/>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Default="00C91944" w:rsidP="002C0BE7">
            <w:pPr>
              <w:spacing w:after="0" w:line="240" w:lineRule="auto"/>
              <w:jc w:val="both"/>
              <w:rPr>
                <w:rFonts w:ascii="Arial" w:hAnsi="Arial" w:cs="Arial"/>
                <w:sz w:val="24"/>
                <w:szCs w:val="24"/>
              </w:rPr>
            </w:pPr>
          </w:p>
          <w:p w:rsidR="00C91944" w:rsidRPr="000D4A1B" w:rsidRDefault="00C91944" w:rsidP="002C0BE7">
            <w:pPr>
              <w:spacing w:after="0" w:line="240" w:lineRule="auto"/>
              <w:jc w:val="both"/>
              <w:rPr>
                <w:rFonts w:ascii="Arial" w:hAnsi="Arial" w:cs="Arial"/>
                <w:sz w:val="24"/>
                <w:szCs w:val="24"/>
              </w:rPr>
            </w:pPr>
          </w:p>
          <w:p w:rsidR="00C91944" w:rsidRPr="000D4A1B" w:rsidRDefault="00C91944" w:rsidP="002C0BE7">
            <w:pPr>
              <w:spacing w:after="0" w:line="240" w:lineRule="auto"/>
              <w:jc w:val="both"/>
              <w:rPr>
                <w:rFonts w:ascii="Arial" w:hAnsi="Arial" w:cs="Arial"/>
                <w:sz w:val="24"/>
                <w:szCs w:val="24"/>
              </w:rPr>
            </w:pPr>
          </w:p>
        </w:tc>
      </w:tr>
    </w:tbl>
    <w:p w:rsidR="00C91944" w:rsidRDefault="00C91944" w:rsidP="00C91944">
      <w:pPr>
        <w:widowControl w:val="0"/>
        <w:tabs>
          <w:tab w:val="left" w:pos="6521"/>
        </w:tabs>
        <w:autoSpaceDE w:val="0"/>
        <w:autoSpaceDN w:val="0"/>
        <w:adjustRightInd w:val="0"/>
        <w:spacing w:after="0" w:line="240" w:lineRule="auto"/>
        <w:ind w:left="142"/>
        <w:jc w:val="both"/>
        <w:rPr>
          <w:rFonts w:ascii="Arial" w:hAnsi="Arial" w:cs="Arial"/>
          <w:sz w:val="24"/>
          <w:szCs w:val="24"/>
        </w:rPr>
      </w:pPr>
    </w:p>
    <w:p w:rsidR="00C91944" w:rsidRDefault="00C91944"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 xml:space="preserve">Приложение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555B32"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roofErr w:type="spellStart"/>
      <w:r>
        <w:rPr>
          <w:rFonts w:ascii="Arial" w:hAnsi="Arial" w:cs="Arial"/>
          <w:sz w:val="24"/>
          <w:szCs w:val="24"/>
        </w:rPr>
        <w:t>Криничан</w:t>
      </w:r>
      <w:r w:rsidR="00082204">
        <w:rPr>
          <w:rFonts w:ascii="Arial" w:hAnsi="Arial" w:cs="Arial"/>
          <w:sz w:val="24"/>
          <w:szCs w:val="24"/>
        </w:rPr>
        <w:t>ского</w:t>
      </w:r>
      <w:proofErr w:type="spellEnd"/>
      <w:r w:rsidR="00FA18A8" w:rsidRPr="000D4A1B">
        <w:rPr>
          <w:rFonts w:ascii="Arial" w:hAnsi="Arial" w:cs="Arial"/>
          <w:sz w:val="24"/>
          <w:szCs w:val="24"/>
        </w:rPr>
        <w:t xml:space="preserve"> сельского поселения </w:t>
      </w:r>
      <w:proofErr w:type="spellStart"/>
      <w:r w:rsidR="00FA18A8" w:rsidRPr="000D4A1B">
        <w:rPr>
          <w:rFonts w:ascii="Arial" w:hAnsi="Arial" w:cs="Arial"/>
          <w:sz w:val="24"/>
          <w:szCs w:val="24"/>
        </w:rPr>
        <w:t>Россошанского</w:t>
      </w:r>
      <w:proofErr w:type="spellEnd"/>
      <w:r w:rsidR="00FA18A8" w:rsidRPr="000D4A1B">
        <w:rPr>
          <w:rFonts w:ascii="Arial" w:hAnsi="Arial" w:cs="Arial"/>
          <w:sz w:val="24"/>
          <w:szCs w:val="24"/>
        </w:rPr>
        <w:t xml:space="preserve">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от </w:t>
      </w:r>
      <w:r w:rsidR="00555B32">
        <w:rPr>
          <w:rFonts w:ascii="Arial" w:hAnsi="Arial" w:cs="Arial"/>
          <w:sz w:val="24"/>
          <w:szCs w:val="24"/>
        </w:rPr>
        <w:t xml:space="preserve">10.03.2017 г </w:t>
      </w:r>
      <w:r w:rsidRPr="000D4A1B">
        <w:rPr>
          <w:rFonts w:ascii="Arial" w:hAnsi="Arial" w:cs="Arial"/>
          <w:sz w:val="24"/>
          <w:szCs w:val="24"/>
        </w:rPr>
        <w:t xml:space="preserve">№ </w:t>
      </w:r>
      <w:r w:rsidR="00555B32">
        <w:rPr>
          <w:rFonts w:ascii="Arial" w:hAnsi="Arial" w:cs="Arial"/>
          <w:sz w:val="24"/>
          <w:szCs w:val="24"/>
        </w:rPr>
        <w:t>22</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008808D7" w:rsidRPr="000D4A1B">
        <w:rPr>
          <w:rFonts w:ascii="Arial" w:hAnsi="Arial" w:cs="Arial"/>
          <w:sz w:val="24"/>
          <w:szCs w:val="24"/>
        </w:rPr>
        <w:t xml:space="preserve">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0D4A1B">
        <w:rPr>
          <w:rFonts w:ascii="Arial" w:hAnsi="Arial" w:cs="Arial"/>
          <w:sz w:val="24"/>
          <w:szCs w:val="24"/>
        </w:rPr>
        <w:t xml:space="preserve">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proofErr w:type="spellStart"/>
      <w:r w:rsidR="00555B32">
        <w:rPr>
          <w:sz w:val="24"/>
          <w:szCs w:val="24"/>
        </w:rPr>
        <w:t>Криничан</w:t>
      </w:r>
      <w:r w:rsidR="00082204">
        <w:rPr>
          <w:sz w:val="24"/>
          <w:szCs w:val="24"/>
        </w:rPr>
        <w:t>ского</w:t>
      </w:r>
      <w:proofErr w:type="spellEnd"/>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расположена по адресу: </w:t>
      </w:r>
      <w:r w:rsidR="00082204" w:rsidRPr="00D80CB6">
        <w:rPr>
          <w:rFonts w:ascii="Arial" w:hAnsi="Arial" w:cs="Arial"/>
          <w:sz w:val="24"/>
          <w:szCs w:val="24"/>
        </w:rPr>
        <w:t>3966</w:t>
      </w:r>
      <w:r w:rsidR="00555B32">
        <w:rPr>
          <w:rFonts w:ascii="Arial" w:hAnsi="Arial" w:cs="Arial"/>
          <w:sz w:val="24"/>
          <w:szCs w:val="24"/>
        </w:rPr>
        <w:t>38</w:t>
      </w:r>
      <w:r w:rsidR="00082204" w:rsidRPr="00D80CB6">
        <w:rPr>
          <w:rFonts w:ascii="Arial" w:hAnsi="Arial" w:cs="Arial"/>
          <w:sz w:val="24"/>
          <w:szCs w:val="24"/>
        </w:rPr>
        <w:t xml:space="preserve">, Воронежская обл., Россошанский р-н, с. </w:t>
      </w:r>
      <w:r w:rsidR="00555B32">
        <w:rPr>
          <w:rFonts w:ascii="Arial" w:hAnsi="Arial" w:cs="Arial"/>
          <w:sz w:val="24"/>
          <w:szCs w:val="24"/>
        </w:rPr>
        <w:t>Криничное</w:t>
      </w:r>
      <w:r w:rsidR="00082204" w:rsidRPr="00D80CB6">
        <w:rPr>
          <w:rFonts w:ascii="Arial" w:hAnsi="Arial" w:cs="Arial"/>
          <w:sz w:val="24"/>
          <w:szCs w:val="24"/>
        </w:rPr>
        <w:t xml:space="preserve">, ул. Центральная, д. </w:t>
      </w:r>
      <w:r w:rsidR="00555B32">
        <w:rPr>
          <w:rFonts w:ascii="Arial" w:hAnsi="Arial" w:cs="Arial"/>
          <w:sz w:val="24"/>
          <w:szCs w:val="24"/>
        </w:rPr>
        <w:t>18</w:t>
      </w:r>
      <w:r w:rsidR="00082204">
        <w:rPr>
          <w:rFonts w:ascii="Arial" w:hAnsi="Arial" w:cs="Arial"/>
          <w:sz w:val="24"/>
          <w:szCs w:val="24"/>
        </w:rPr>
        <w:t>.</w:t>
      </w:r>
      <w:proofErr w:type="gramEnd"/>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0D4A1B">
        <w:rPr>
          <w:rFonts w:ascii="Arial" w:hAnsi="Arial" w:cs="Arial"/>
          <w:sz w:val="24"/>
          <w:szCs w:val="24"/>
        </w:rPr>
        <w:t>интернет-адресах</w:t>
      </w:r>
      <w:proofErr w:type="gramEnd"/>
      <w:r w:rsidRPr="000D4A1B">
        <w:rPr>
          <w:rFonts w:ascii="Arial" w:hAnsi="Arial" w:cs="Arial"/>
          <w:sz w:val="24"/>
          <w:szCs w:val="24"/>
        </w:rPr>
        <w:t xml:space="preserve">, адресах электронной почты администрации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82204" w:rsidRDefault="00F63BE9" w:rsidP="00555B32">
      <w:pPr>
        <w:numPr>
          <w:ilvl w:val="0"/>
          <w:numId w:val="3"/>
        </w:numPr>
        <w:autoSpaceDE w:val="0"/>
        <w:autoSpaceDN w:val="0"/>
        <w:adjustRightInd w:val="0"/>
        <w:spacing w:after="0" w:line="240" w:lineRule="auto"/>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Интернет </w:t>
      </w:r>
      <w:r w:rsidRPr="00082204">
        <w:rPr>
          <w:rFonts w:ascii="Arial" w:hAnsi="Arial" w:cs="Arial"/>
          <w:sz w:val="24"/>
          <w:szCs w:val="24"/>
        </w:rPr>
        <w:t>(</w:t>
      </w:r>
      <w:r w:rsidR="00082204" w:rsidRPr="00082204">
        <w:rPr>
          <w:rFonts w:ascii="Arial" w:hAnsi="Arial" w:cs="Arial"/>
          <w:sz w:val="24"/>
          <w:szCs w:val="24"/>
          <w:lang w:val="en-US"/>
        </w:rPr>
        <w:t>www</w:t>
      </w:r>
      <w:r w:rsidR="00082204" w:rsidRPr="00082204">
        <w:rPr>
          <w:rFonts w:ascii="Arial" w:hAnsi="Arial" w:cs="Arial"/>
          <w:sz w:val="24"/>
          <w:szCs w:val="24"/>
        </w:rPr>
        <w:t>.</w:t>
      </w:r>
      <w:r w:rsidR="00555B32" w:rsidRPr="00555B32">
        <w:rPr>
          <w:rFonts w:ascii="Times New Roman" w:eastAsia="Times New Roman" w:hAnsi="Times New Roman" w:cs="Times New Roman"/>
          <w:sz w:val="24"/>
          <w:szCs w:val="24"/>
          <w:lang w:eastAsia="ru-RU"/>
        </w:rPr>
        <w:t xml:space="preserve"> </w:t>
      </w:r>
      <w:proofErr w:type="spellStart"/>
      <w:r w:rsidR="00555B32" w:rsidRPr="00555B32">
        <w:rPr>
          <w:rFonts w:ascii="Arial" w:hAnsi="Arial" w:cs="Arial"/>
          <w:sz w:val="24"/>
          <w:szCs w:val="24"/>
          <w:lang w:val="en-US"/>
        </w:rPr>
        <w:t>krinichnoe</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rossoshmr</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ru</w:t>
      </w:r>
      <w:proofErr w:type="spellEnd"/>
      <w:r w:rsidRPr="00082204">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w:t>
      </w:r>
      <w:proofErr w:type="gramStart"/>
      <w:r w:rsidRPr="000D4A1B">
        <w:rPr>
          <w:rFonts w:ascii="Arial" w:hAnsi="Arial" w:cs="Arial"/>
          <w:sz w:val="24"/>
          <w:szCs w:val="24"/>
        </w:rPr>
        <w:t>обращения</w:t>
      </w:r>
      <w:proofErr w:type="gramEnd"/>
      <w:r w:rsidRPr="000D4A1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w:t>
      </w:r>
      <w:proofErr w:type="gramStart"/>
      <w:r w:rsidRPr="000D4A1B">
        <w:rPr>
          <w:rFonts w:ascii="Arial" w:hAnsi="Arial" w:cs="Arial"/>
          <w:sz w:val="24"/>
          <w:szCs w:val="24"/>
        </w:rPr>
        <w:t>ии у у</w:t>
      </w:r>
      <w:proofErr w:type="gramEnd"/>
      <w:r w:rsidRPr="000D4A1B">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w:t>
      </w:r>
      <w:proofErr w:type="gramEnd"/>
      <w:r w:rsidR="0017677F" w:rsidRPr="000D4A1B">
        <w:rPr>
          <w:rFonts w:ascii="Arial" w:hAnsi="Arial" w:cs="Arial"/>
          <w:sz w:val="24"/>
          <w:szCs w:val="24"/>
          <w:lang w:eastAsia="ru-RU"/>
        </w:rPr>
        <w:t xml:space="preserve">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 xml:space="preserve">выдача постановления </w:t>
      </w:r>
      <w:proofErr w:type="spellStart"/>
      <w:r w:rsidR="00C55F0D" w:rsidRPr="000D4A1B">
        <w:rPr>
          <w:sz w:val="24"/>
          <w:szCs w:val="24"/>
        </w:rPr>
        <w:t>администрации</w:t>
      </w:r>
      <w:r w:rsidRPr="000D4A1B">
        <w:rPr>
          <w:rFonts w:eastAsiaTheme="minorHAnsi"/>
          <w:sz w:val="24"/>
          <w:szCs w:val="24"/>
          <w:lang w:eastAsia="en-US"/>
        </w:rPr>
        <w:t>о</w:t>
      </w:r>
      <w:proofErr w:type="spellEnd"/>
      <w:r w:rsidRPr="000D4A1B">
        <w:rPr>
          <w:rFonts w:eastAsiaTheme="minorHAnsi"/>
          <w:sz w:val="24"/>
          <w:szCs w:val="24"/>
          <w:lang w:eastAsia="en-US"/>
        </w:rPr>
        <w:t xml:space="preserve"> предварительном </w:t>
      </w:r>
      <w:proofErr w:type="gramStart"/>
      <w:r w:rsidRPr="000D4A1B">
        <w:rPr>
          <w:rFonts w:eastAsiaTheme="minorHAnsi"/>
          <w:sz w:val="24"/>
          <w:szCs w:val="24"/>
          <w:lang w:eastAsia="en-US"/>
        </w:rPr>
        <w:t>согласовании</w:t>
      </w:r>
      <w:proofErr w:type="gramEnd"/>
      <w:r w:rsidRPr="000D4A1B">
        <w:rPr>
          <w:rFonts w:eastAsiaTheme="minorHAnsi"/>
          <w:sz w:val="24"/>
          <w:szCs w:val="24"/>
          <w:lang w:eastAsia="en-US"/>
        </w:rPr>
        <w:t xml:space="preserve">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w:t>
      </w:r>
      <w:proofErr w:type="gramStart"/>
      <w:r w:rsidR="00AC6D55" w:rsidRPr="000D4A1B">
        <w:rPr>
          <w:rFonts w:eastAsiaTheme="minorHAnsi"/>
          <w:sz w:val="24"/>
          <w:szCs w:val="24"/>
          <w:lang w:eastAsia="en-US"/>
        </w:rPr>
        <w:t>а</w:t>
      </w:r>
      <w:r w:rsidR="007F4544" w:rsidRPr="000D4A1B">
        <w:rPr>
          <w:sz w:val="24"/>
          <w:szCs w:val="24"/>
        </w:rPr>
        <w:t>(</w:t>
      </w:r>
      <w:proofErr w:type="gramEnd"/>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proofErr w:type="gramStart"/>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proofErr w:type="spellStart"/>
      <w:r w:rsidR="00555B32">
        <w:rPr>
          <w:sz w:val="24"/>
          <w:szCs w:val="24"/>
        </w:rPr>
        <w:t>Криничан</w:t>
      </w:r>
      <w:r w:rsidR="00082204">
        <w:rPr>
          <w:sz w:val="24"/>
          <w:szCs w:val="24"/>
        </w:rPr>
        <w:t>ского</w:t>
      </w:r>
      <w:proofErr w:type="spellEnd"/>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proofErr w:type="spellStart"/>
      <w:r w:rsidR="00555B32">
        <w:rPr>
          <w:sz w:val="24"/>
          <w:szCs w:val="24"/>
        </w:rPr>
        <w:t>Криничан</w:t>
      </w:r>
      <w:r w:rsidR="00082204">
        <w:rPr>
          <w:sz w:val="24"/>
          <w:szCs w:val="24"/>
        </w:rPr>
        <w:t>ского</w:t>
      </w:r>
      <w:proofErr w:type="spellEnd"/>
      <w:r w:rsidR="00BA7F6F" w:rsidRPr="000D4A1B">
        <w:rPr>
          <w:sz w:val="24"/>
          <w:szCs w:val="24"/>
        </w:rPr>
        <w:t xml:space="preserve"> сельского</w:t>
      </w:r>
      <w:r w:rsidR="00A4533C" w:rsidRPr="000D4A1B">
        <w:rPr>
          <w:sz w:val="24"/>
          <w:szCs w:val="24"/>
        </w:rPr>
        <w:t xml:space="preserve"> поселения</w:t>
      </w:r>
      <w:proofErr w:type="gramEnd"/>
      <w:r w:rsidRPr="000D4A1B">
        <w:rPr>
          <w:sz w:val="24"/>
          <w:szCs w:val="24"/>
        </w:rPr>
        <w:t xml:space="preserve"> в информационно-телекоммуникационной сети Интернет</w:t>
      </w:r>
      <w:proofErr w:type="gramStart"/>
      <w:r w:rsidRPr="000D4A1B">
        <w:rPr>
          <w:sz w:val="24"/>
          <w:szCs w:val="24"/>
        </w:rPr>
        <w:t xml:space="preserve"> (</w:t>
      </w:r>
      <w:r w:rsidR="00B21E2D" w:rsidRPr="000D4A1B">
        <w:rPr>
          <w:sz w:val="24"/>
          <w:szCs w:val="24"/>
        </w:rPr>
        <w:t>_________________</w:t>
      </w:r>
      <w:r w:rsidRPr="000D4A1B">
        <w:rPr>
          <w:sz w:val="24"/>
          <w:szCs w:val="24"/>
        </w:rPr>
        <w:t>)</w:t>
      </w:r>
      <w:proofErr w:type="gramEnd"/>
      <w:r w:rsidR="00D017DB" w:rsidRPr="000D4A1B">
        <w:rPr>
          <w:sz w:val="24"/>
          <w:szCs w:val="24"/>
        </w:rPr>
        <w:t xml:space="preserve">и </w:t>
      </w:r>
      <w:proofErr w:type="spellStart"/>
      <w:r w:rsidR="00D017DB" w:rsidRPr="000D4A1B">
        <w:rPr>
          <w:sz w:val="24"/>
          <w:szCs w:val="24"/>
        </w:rPr>
        <w:t>на</w:t>
      </w:r>
      <w:r w:rsidR="00D017DB" w:rsidRPr="000D4A1B">
        <w:rPr>
          <w:rFonts w:eastAsiaTheme="minorHAnsi"/>
          <w:sz w:val="24"/>
          <w:szCs w:val="24"/>
          <w:lang w:eastAsia="en-US"/>
        </w:rPr>
        <w:t>официальном</w:t>
      </w:r>
      <w:proofErr w:type="spellEnd"/>
      <w:r w:rsidR="00D017DB" w:rsidRPr="000D4A1B">
        <w:rPr>
          <w:rFonts w:eastAsiaTheme="minorHAnsi"/>
          <w:sz w:val="24"/>
          <w:szCs w:val="24"/>
          <w:lang w:eastAsia="en-US"/>
        </w:rPr>
        <w:t xml:space="preserve">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0D4A1B">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proofErr w:type="gramStart"/>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0D4A1B">
        <w:rPr>
          <w:rFonts w:ascii="Arial" w:hAnsi="Arial" w:cs="Arial"/>
          <w:sz w:val="24"/>
          <w:szCs w:val="24"/>
        </w:rPr>
        <w:t xml:space="preserve"> участка или </w:t>
      </w:r>
      <w:proofErr w:type="gramStart"/>
      <w:r w:rsidRPr="000D4A1B">
        <w:rPr>
          <w:rFonts w:ascii="Arial" w:hAnsi="Arial" w:cs="Arial"/>
          <w:sz w:val="24"/>
          <w:szCs w:val="24"/>
        </w:rPr>
        <w:t>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w:t>
      </w:r>
      <w:proofErr w:type="gramStart"/>
      <w:r w:rsidRPr="000D4A1B">
        <w:rPr>
          <w:rFonts w:ascii="Arial" w:hAnsi="Arial" w:cs="Arial"/>
          <w:sz w:val="24"/>
          <w:szCs w:val="24"/>
        </w:rPr>
        <w:t>с</w:t>
      </w:r>
      <w:proofErr w:type="gramEnd"/>
      <w:r w:rsidRPr="000D4A1B">
        <w:rPr>
          <w:rFonts w:ascii="Arial" w:hAnsi="Arial" w:cs="Arial"/>
          <w:sz w:val="24"/>
          <w:szCs w:val="24"/>
        </w:rPr>
        <w:t>:</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proofErr w:type="gramStart"/>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roofErr w:type="gramEnd"/>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proofErr w:type="gramStart"/>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92FD2" w:rsidRPr="000D4A1B">
        <w:rPr>
          <w:sz w:val="24"/>
          <w:szCs w:val="24"/>
        </w:rPr>
        <w:t xml:space="preserve"> </w:t>
      </w:r>
      <w:proofErr w:type="gramStart"/>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w:t>
      </w:r>
      <w:proofErr w:type="spellStart"/>
      <w:r w:rsidRPr="000D4A1B">
        <w:rPr>
          <w:sz w:val="24"/>
          <w:szCs w:val="24"/>
        </w:rPr>
        <w:lastRenderedPageBreak/>
        <w:t>информацииhttp</w:t>
      </w:r>
      <w:proofErr w:type="spellEnd"/>
      <w:proofErr w:type="gramEnd"/>
      <w:r w:rsidRPr="000D4A1B">
        <w:rPr>
          <w:sz w:val="24"/>
          <w:szCs w:val="24"/>
        </w:rPr>
        <w:t>://</w:t>
      </w:r>
      <w:proofErr w:type="gramStart"/>
      <w:r w:rsidRPr="000D4A1B">
        <w:rPr>
          <w:sz w:val="24"/>
          <w:szCs w:val="24"/>
        </w:rPr>
        <w:t>www.pravo.gov.ru, 27.02.2015).</w:t>
      </w:r>
      <w:proofErr w:type="gramEnd"/>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w:t>
      </w:r>
      <w:proofErr w:type="gramStart"/>
      <w:r w:rsidRPr="000D4A1B">
        <w:rPr>
          <w:rFonts w:ascii="Arial" w:hAnsi="Arial" w:cs="Arial"/>
          <w:sz w:val="24"/>
          <w:szCs w:val="24"/>
        </w:rPr>
        <w:t>заявление</w:t>
      </w:r>
      <w:proofErr w:type="gramEnd"/>
      <w:r w:rsidRPr="000D4A1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0D4A1B">
        <w:rPr>
          <w:rFonts w:ascii="Arial" w:hAnsi="Arial" w:cs="Arial"/>
          <w:sz w:val="24"/>
          <w:szCs w:val="24"/>
        </w:rPr>
        <w:t>жд в сл</w:t>
      </w:r>
      <w:proofErr w:type="gramEnd"/>
      <w:r w:rsidRPr="000D4A1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4A1B">
        <w:rPr>
          <w:rFonts w:ascii="Arial" w:hAnsi="Arial" w:cs="Arial"/>
          <w:sz w:val="24"/>
          <w:szCs w:val="24"/>
        </w:rPr>
        <w:t>указанными</w:t>
      </w:r>
      <w:proofErr w:type="gramEnd"/>
      <w:r w:rsidRPr="000D4A1B">
        <w:rPr>
          <w:rFonts w:ascii="Arial" w:hAnsi="Arial" w:cs="Arial"/>
          <w:sz w:val="24"/>
          <w:szCs w:val="24"/>
        </w:rPr>
        <w:t xml:space="preserve">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0D4A1B">
        <w:rPr>
          <w:rFonts w:ascii="Arial" w:hAnsi="Arial" w:cs="Arial"/>
          <w:sz w:val="24"/>
          <w:szCs w:val="24"/>
        </w:rPr>
        <w:lastRenderedPageBreak/>
        <w:t xml:space="preserve">государственных и муниципальных услуг Воронежской области, а </w:t>
      </w:r>
      <w:proofErr w:type="gramStart"/>
      <w:r w:rsidRPr="000D4A1B">
        <w:rPr>
          <w:rFonts w:ascii="Arial" w:hAnsi="Arial" w:cs="Arial"/>
          <w:sz w:val="24"/>
          <w:szCs w:val="24"/>
        </w:rPr>
        <w:t>также</w:t>
      </w:r>
      <w:proofErr w:type="gramEnd"/>
      <w:r w:rsidRPr="000D4A1B">
        <w:rPr>
          <w:rFonts w:ascii="Arial" w:hAnsi="Arial" w:cs="Arial"/>
          <w:sz w:val="24"/>
          <w:szCs w:val="24"/>
        </w:rPr>
        <w:t xml:space="preserve">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 удостоверяющий (устанавливающий) права заявителя на </w:t>
      </w:r>
      <w:r w:rsidRPr="000D4A1B">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для обеспечения электро-, тепл</w:t>
      </w:r>
      <w:proofErr w:type="gramStart"/>
      <w:r w:rsidRPr="000D4A1B">
        <w:rPr>
          <w:rFonts w:ascii="Arial" w:hAnsi="Arial" w:cs="Arial"/>
          <w:sz w:val="24"/>
          <w:szCs w:val="24"/>
        </w:rPr>
        <w:t>о-</w:t>
      </w:r>
      <w:proofErr w:type="gramEnd"/>
      <w:r w:rsidRPr="000D4A1B">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 xml:space="preserve">в виде файлов в формате </w:t>
      </w:r>
      <w:proofErr w:type="spellStart"/>
      <w:r w:rsidR="00BC6455" w:rsidRPr="000D4A1B">
        <w:rPr>
          <w:rFonts w:ascii="Arial" w:hAnsi="Arial" w:cs="Arial"/>
          <w:sz w:val="24"/>
          <w:szCs w:val="24"/>
        </w:rPr>
        <w:t>doc</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docx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txt</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rtf</w:t>
      </w:r>
      <w:proofErr w:type="spellEnd"/>
      <w:r w:rsidR="00BC6455" w:rsidRPr="000D4A1B">
        <w:rPr>
          <w:rFonts w:ascii="Arial" w:hAnsi="Arial" w:cs="Arial"/>
          <w:sz w:val="24"/>
          <w:szCs w:val="24"/>
        </w:rPr>
        <w:t>,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D4A1B">
        <w:rPr>
          <w:rFonts w:ascii="Arial" w:hAnsi="Arial" w:cs="Arial"/>
          <w:sz w:val="24"/>
          <w:szCs w:val="24"/>
        </w:rPr>
        <w:t xml:space="preserve"> закона от 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A1B">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proofErr w:type="gramStart"/>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 xml:space="preserve">здание и помещения, в котором </w:t>
      </w:r>
      <w:proofErr w:type="gramStart"/>
      <w:r w:rsidRPr="000D4A1B">
        <w:rPr>
          <w:rFonts w:ascii="Arial" w:eastAsia="Calibri" w:hAnsi="Arial" w:cs="Arial"/>
          <w:bCs/>
          <w:color w:val="000000"/>
          <w:sz w:val="24"/>
          <w:szCs w:val="24"/>
        </w:rPr>
        <w:t>предоставляется услуга</w:t>
      </w:r>
      <w:r w:rsidRPr="000D4A1B">
        <w:rPr>
          <w:rFonts w:ascii="Arial" w:eastAsia="Calibri" w:hAnsi="Arial" w:cs="Arial"/>
          <w:color w:val="000000"/>
          <w:sz w:val="24"/>
          <w:szCs w:val="24"/>
        </w:rPr>
        <w:t xml:space="preserve"> не приспособлены</w:t>
      </w:r>
      <w:proofErr w:type="gramEnd"/>
      <w:r w:rsidRPr="000D4A1B">
        <w:rPr>
          <w:rFonts w:ascii="Arial" w:eastAsia="Calibri" w:hAnsi="Arial" w:cs="Arial"/>
          <w:color w:val="000000"/>
          <w:sz w:val="24"/>
          <w:szCs w:val="24"/>
        </w:rPr>
        <w:t xml:space="preserve">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xml:space="preserve">- оборудование мест ожидания и мест приема </w:t>
      </w:r>
      <w:proofErr w:type="gramStart"/>
      <w:r w:rsidRPr="000D4A1B">
        <w:rPr>
          <w:sz w:val="24"/>
          <w:szCs w:val="24"/>
        </w:rPr>
        <w:t>заявителей</w:t>
      </w:r>
      <w:proofErr w:type="gramEnd"/>
      <w:r w:rsidRPr="000D4A1B">
        <w:rPr>
          <w:sz w:val="24"/>
          <w:szCs w:val="24"/>
        </w:rPr>
        <w:t xml:space="preserve">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555B32">
      <w:pPr>
        <w:numPr>
          <w:ilvl w:val="2"/>
          <w:numId w:val="14"/>
        </w:numPr>
        <w:autoSpaceDE w:val="0"/>
        <w:autoSpaceDN w:val="0"/>
        <w:adjustRightInd w:val="0"/>
        <w:spacing w:after="0" w:line="240" w:lineRule="auto"/>
        <w:jc w:val="both"/>
        <w:rPr>
          <w:rFonts w:ascii="Arial" w:hAnsi="Arial" w:cs="Arial"/>
          <w:sz w:val="24"/>
          <w:szCs w:val="24"/>
        </w:rPr>
      </w:pPr>
      <w:r w:rsidRPr="000D4A1B">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082204">
        <w:rPr>
          <w:rFonts w:ascii="Arial" w:hAnsi="Arial" w:cs="Arial"/>
          <w:sz w:val="24"/>
          <w:szCs w:val="24"/>
        </w:rPr>
        <w:t>официальном сайте администрации в сети Интернет (</w:t>
      </w:r>
      <w:r w:rsidR="00082204" w:rsidRPr="00082204">
        <w:rPr>
          <w:rFonts w:ascii="Arial" w:hAnsi="Arial" w:cs="Arial"/>
          <w:sz w:val="24"/>
          <w:szCs w:val="24"/>
          <w:lang w:val="en-US"/>
        </w:rPr>
        <w:t>www</w:t>
      </w:r>
      <w:r w:rsidR="00082204" w:rsidRPr="00082204">
        <w:rPr>
          <w:rFonts w:ascii="Arial" w:hAnsi="Arial" w:cs="Arial"/>
          <w:sz w:val="24"/>
          <w:szCs w:val="24"/>
        </w:rPr>
        <w:t>.</w:t>
      </w:r>
      <w:r w:rsidR="00555B32" w:rsidRPr="00555B32">
        <w:rPr>
          <w:rFonts w:ascii="Times New Roman" w:eastAsia="Times New Roman" w:hAnsi="Times New Roman" w:cs="Times New Roman"/>
          <w:sz w:val="24"/>
          <w:szCs w:val="24"/>
          <w:lang w:eastAsia="ru-RU"/>
        </w:rPr>
        <w:t xml:space="preserve"> </w:t>
      </w:r>
      <w:proofErr w:type="spellStart"/>
      <w:r w:rsidR="00555B32" w:rsidRPr="00555B32">
        <w:rPr>
          <w:rFonts w:ascii="Arial" w:hAnsi="Arial" w:cs="Arial"/>
          <w:sz w:val="24"/>
          <w:szCs w:val="24"/>
          <w:lang w:val="en-US"/>
        </w:rPr>
        <w:t>krinichnoe</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rossoshmr</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ru</w:t>
      </w:r>
      <w:proofErr w:type="spellEnd"/>
      <w:r w:rsidRPr="00082204">
        <w:rPr>
          <w:rFonts w:ascii="Arial" w:hAnsi="Arial" w:cs="Arial"/>
          <w:sz w:val="24"/>
          <w:szCs w:val="24"/>
        </w:rPr>
        <w:t>),</w:t>
      </w:r>
      <w:r w:rsidRPr="000D4A1B">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sidRPr="000D4A1B">
        <w:rPr>
          <w:rFonts w:ascii="Arial" w:hAnsi="Arial" w:cs="Arial"/>
          <w:sz w:val="24"/>
          <w:szCs w:val="24"/>
        </w:rPr>
        <w:t>TIF.Качество</w:t>
      </w:r>
      <w:proofErr w:type="spellEnd"/>
      <w:r w:rsidRPr="000D4A1B">
        <w:rPr>
          <w:rFonts w:ascii="Arial" w:hAnsi="Arial" w:cs="Arial"/>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proofErr w:type="spellStart"/>
      <w:r w:rsidRPr="000D4A1B">
        <w:rPr>
          <w:rFonts w:ascii="Arial" w:eastAsia="Calibri" w:hAnsi="Arial" w:cs="Arial"/>
          <w:sz w:val="24"/>
          <w:szCs w:val="24"/>
        </w:rPr>
        <w:t>остав</w:t>
      </w:r>
      <w:proofErr w:type="spellEnd"/>
      <w:r w:rsidRPr="000D4A1B">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proofErr w:type="spellStart"/>
      <w:r w:rsidRPr="000D4A1B">
        <w:rPr>
          <w:rFonts w:ascii="Arial" w:hAnsi="Arial" w:cs="Arial"/>
          <w:sz w:val="24"/>
          <w:szCs w:val="24"/>
        </w:rPr>
        <w:t>деятельностив</w:t>
      </w:r>
      <w:proofErr w:type="spellEnd"/>
      <w:r w:rsidRPr="000D4A1B">
        <w:rPr>
          <w:rFonts w:ascii="Arial" w:hAnsi="Arial" w:cs="Arial"/>
          <w:sz w:val="24"/>
          <w:szCs w:val="24"/>
        </w:rPr>
        <w:t xml:space="preserve"> порядке, установленном для опубликования муниципальных правовых актов уставом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hyperlink r:id="rId9"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555B32" w:rsidRPr="00555B32">
          <w:t xml:space="preserve"> </w:t>
        </w:r>
        <w:r w:rsidR="00555B32" w:rsidRPr="00555B32">
          <w:rPr>
            <w:rStyle w:val="a9"/>
            <w:rFonts w:ascii="Arial" w:hAnsi="Arial" w:cs="Arial"/>
            <w:color w:val="auto"/>
            <w:sz w:val="24"/>
            <w:szCs w:val="24"/>
            <w:u w:val="none"/>
            <w:lang w:val="en-US"/>
          </w:rPr>
          <w:t>krinichnoe</w:t>
        </w:r>
        <w:r w:rsidR="00555B32" w:rsidRPr="00555B32">
          <w:rPr>
            <w:rStyle w:val="a9"/>
            <w:rFonts w:ascii="Arial" w:hAnsi="Arial" w:cs="Arial"/>
            <w:color w:val="auto"/>
            <w:sz w:val="24"/>
            <w:szCs w:val="24"/>
            <w:u w:val="none"/>
          </w:rPr>
          <w:t>.</w:t>
        </w:r>
        <w:r w:rsidR="00555B32" w:rsidRPr="00555B32">
          <w:rPr>
            <w:rStyle w:val="a9"/>
            <w:rFonts w:ascii="Arial" w:hAnsi="Arial" w:cs="Arial"/>
            <w:color w:val="auto"/>
            <w:sz w:val="24"/>
            <w:szCs w:val="24"/>
            <w:u w:val="none"/>
            <w:lang w:val="en-US"/>
          </w:rPr>
          <w:t>rossoshmr</w:t>
        </w:r>
        <w:r w:rsidR="00555B32" w:rsidRPr="00555B32">
          <w:rPr>
            <w:rStyle w:val="a9"/>
            <w:rFonts w:ascii="Arial" w:hAnsi="Arial" w:cs="Arial"/>
            <w:color w:val="auto"/>
            <w:sz w:val="24"/>
            <w:szCs w:val="24"/>
            <w:u w:val="none"/>
          </w:rPr>
          <w:t>.</w:t>
        </w:r>
        <w:r w:rsidR="00555B32" w:rsidRPr="00555B32">
          <w:rPr>
            <w:rStyle w:val="a9"/>
            <w:rFonts w:ascii="Arial" w:hAnsi="Arial" w:cs="Arial"/>
            <w:color w:val="auto"/>
            <w:sz w:val="24"/>
            <w:szCs w:val="24"/>
            <w:u w:val="none"/>
            <w:lang w:val="en-US"/>
          </w:rPr>
          <w:t>ru</w:t>
        </w:r>
        <w:r w:rsidR="00555B32" w:rsidRPr="00555B32">
          <w:rPr>
            <w:rStyle w:val="a9"/>
            <w:rFonts w:ascii="Arial" w:hAnsi="Arial" w:cs="Arial"/>
            <w:color w:val="auto"/>
            <w:sz w:val="24"/>
            <w:szCs w:val="24"/>
            <w:u w:val="none"/>
          </w:rPr>
          <w:t xml:space="preserve"> </w:t>
        </w:r>
      </w:hyperlink>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w:t>
      </w:r>
      <w:proofErr w:type="gramEnd"/>
      <w:r w:rsidR="006E2E98" w:rsidRPr="00082204">
        <w:rPr>
          <w:rFonts w:ascii="Arial" w:hAnsi="Arial" w:cs="Arial"/>
          <w:sz w:val="24"/>
          <w:szCs w:val="24"/>
        </w:rPr>
        <w:t xml:space="preserve">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w:t>
      </w:r>
      <w:proofErr w:type="gramStart"/>
      <w:r w:rsidR="006E2E98" w:rsidRPr="00082204">
        <w:rPr>
          <w:rFonts w:ascii="Arial" w:hAnsi="Arial" w:cs="Arial"/>
          <w:sz w:val="24"/>
          <w:szCs w:val="24"/>
        </w:rPr>
        <w:t>сайте</w:t>
      </w:r>
      <w:proofErr w:type="gramEnd"/>
      <w:r w:rsidR="006E2E98" w:rsidRPr="00082204">
        <w:rPr>
          <w:rFonts w:ascii="Arial" w:hAnsi="Arial" w:cs="Arial"/>
          <w:sz w:val="24"/>
          <w:szCs w:val="24"/>
        </w:rPr>
        <w:t xml:space="preserve">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w:t>
      </w:r>
      <w:r w:rsidRPr="000D4A1B">
        <w:rPr>
          <w:rFonts w:ascii="Arial" w:hAnsi="Arial" w:cs="Arial"/>
          <w:sz w:val="24"/>
          <w:szCs w:val="24"/>
        </w:rPr>
        <w:lastRenderedPageBreak/>
        <w:t xml:space="preserve">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0D4A1B">
        <w:rPr>
          <w:rFonts w:ascii="Arial" w:hAnsi="Arial" w:cs="Arial"/>
          <w:sz w:val="24"/>
          <w:szCs w:val="24"/>
        </w:rPr>
        <w:t>,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proofErr w:type="gramStart"/>
      <w:r w:rsidR="00B84527" w:rsidRPr="000D4A1B">
        <w:rPr>
          <w:rFonts w:ascii="Arial" w:hAnsi="Arial" w:cs="Arial"/>
          <w:sz w:val="24"/>
          <w:szCs w:val="24"/>
        </w:rPr>
        <w:t xml:space="preserve"> </w:t>
      </w:r>
      <w:r w:rsidR="007E302E" w:rsidRPr="000D4A1B">
        <w:rPr>
          <w:rFonts w:ascii="Arial" w:hAnsi="Arial" w:cs="Arial"/>
          <w:sz w:val="24"/>
          <w:szCs w:val="24"/>
        </w:rPr>
        <w:t>.</w:t>
      </w:r>
      <w:proofErr w:type="gramEnd"/>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0D4A1B">
        <w:rPr>
          <w:rFonts w:ascii="Arial" w:hAnsi="Arial" w:cs="Arial"/>
          <w:sz w:val="24"/>
          <w:szCs w:val="24"/>
        </w:rPr>
        <w:lastRenderedPageBreak/>
        <w:t>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0D4A1B">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roofErr w:type="gramEnd"/>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0D4A1B">
        <w:rPr>
          <w:rFonts w:ascii="Arial" w:hAnsi="Arial" w:cs="Arial"/>
          <w:sz w:val="24"/>
          <w:szCs w:val="24"/>
        </w:rPr>
        <w:t>приложенных</w:t>
      </w:r>
      <w:proofErr w:type="gramEnd"/>
      <w:r w:rsidR="005C6B08" w:rsidRPr="000D4A1B">
        <w:rPr>
          <w:rFonts w:ascii="Arial" w:hAnsi="Arial" w:cs="Arial"/>
          <w:sz w:val="24"/>
          <w:szCs w:val="24"/>
        </w:rPr>
        <w:t xml:space="preserve">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 xml:space="preserve">5. Максимальный срок исполнения </w:t>
      </w:r>
      <w:proofErr w:type="gramStart"/>
      <w:r w:rsidR="001A7DCD" w:rsidRPr="000D4A1B">
        <w:rPr>
          <w:sz w:val="24"/>
          <w:szCs w:val="24"/>
        </w:rPr>
        <w:t>административной процедуры, пр</w:t>
      </w:r>
      <w:r w:rsidR="002F0C70" w:rsidRPr="000D4A1B">
        <w:rPr>
          <w:sz w:val="24"/>
          <w:szCs w:val="24"/>
        </w:rPr>
        <w:t>едусмотренной настоящим пунктом составляет</w:t>
      </w:r>
      <w:proofErr w:type="gramEnd"/>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 xml:space="preserve">В случае соответствия заявления и </w:t>
      </w:r>
      <w:proofErr w:type="gramStart"/>
      <w:r w:rsidR="00173F8B" w:rsidRPr="000D4A1B">
        <w:rPr>
          <w:rFonts w:ascii="Arial" w:hAnsi="Arial" w:cs="Arial"/>
          <w:sz w:val="24"/>
          <w:szCs w:val="24"/>
        </w:rPr>
        <w:t>приложенных</w:t>
      </w:r>
      <w:proofErr w:type="gramEnd"/>
      <w:r w:rsidR="00173F8B" w:rsidRPr="000D4A1B">
        <w:rPr>
          <w:rFonts w:ascii="Arial" w:hAnsi="Arial" w:cs="Arial"/>
          <w:sz w:val="24"/>
          <w:szCs w:val="24"/>
        </w:rPr>
        <w:t xml:space="preserve"> к нему документом требованиям пункта 2.6.1. Административного регламента с</w:t>
      </w:r>
      <w:r w:rsidR="003B3841" w:rsidRPr="000D4A1B">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0D4A1B">
        <w:rPr>
          <w:rFonts w:ascii="Arial" w:hAnsi="Arial" w:cs="Arial"/>
          <w:sz w:val="24"/>
          <w:szCs w:val="24"/>
        </w:rPr>
        <w:t>приостановлении</w:t>
      </w:r>
      <w:proofErr w:type="gramEnd"/>
      <w:r w:rsidR="003B3841" w:rsidRPr="000D4A1B">
        <w:rPr>
          <w:rFonts w:ascii="Arial" w:hAnsi="Arial" w:cs="Arial"/>
          <w:sz w:val="24"/>
          <w:szCs w:val="24"/>
        </w:rPr>
        <w:t xml:space="preserve">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roofErr w:type="gramEnd"/>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 xml:space="preserve">соответствия заявления и </w:t>
      </w:r>
      <w:proofErr w:type="gramStart"/>
      <w:r w:rsidR="004C7586" w:rsidRPr="000D4A1B">
        <w:rPr>
          <w:rFonts w:ascii="Arial" w:hAnsi="Arial" w:cs="Arial"/>
          <w:sz w:val="24"/>
          <w:szCs w:val="24"/>
        </w:rPr>
        <w:t>приложенных</w:t>
      </w:r>
      <w:proofErr w:type="gramEnd"/>
      <w:r w:rsidR="004C7586" w:rsidRPr="000D4A1B">
        <w:rPr>
          <w:rFonts w:ascii="Arial" w:hAnsi="Arial" w:cs="Arial"/>
          <w:sz w:val="24"/>
          <w:szCs w:val="24"/>
        </w:rPr>
        <w:t xml:space="preserve">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юридических лиц о </w:t>
      </w:r>
      <w:r w:rsidRPr="000D4A1B">
        <w:rPr>
          <w:rFonts w:ascii="Arial" w:hAnsi="Arial" w:cs="Arial"/>
          <w:sz w:val="24"/>
          <w:szCs w:val="24"/>
        </w:rPr>
        <w:lastRenderedPageBreak/>
        <w:t>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proofErr w:type="gramStart"/>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B00F56" w:rsidRPr="000D4A1B">
        <w:rPr>
          <w:rFonts w:ascii="Arial" w:hAnsi="Arial" w:cs="Arial"/>
          <w:sz w:val="24"/>
          <w:szCs w:val="24"/>
        </w:rPr>
        <w:t xml:space="preserve"> </w:t>
      </w:r>
      <w:proofErr w:type="gramStart"/>
      <w:r w:rsidR="003D4185" w:rsidRPr="000D4A1B">
        <w:rPr>
          <w:rFonts w:ascii="Arial" w:hAnsi="Arial" w:cs="Arial"/>
          <w:sz w:val="24"/>
          <w:szCs w:val="24"/>
        </w:rPr>
        <w:t>согласовании</w:t>
      </w:r>
      <w:proofErr w:type="gramEnd"/>
      <w:r w:rsidR="003D4185" w:rsidRPr="000D4A1B">
        <w:rPr>
          <w:rFonts w:ascii="Arial" w:hAnsi="Arial" w:cs="Arial"/>
          <w:sz w:val="24"/>
          <w:szCs w:val="24"/>
        </w:rPr>
        <w:t xml:space="preserve">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proofErr w:type="gramStart"/>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в течение</w:t>
      </w:r>
      <w:proofErr w:type="gramEnd"/>
      <w:r w:rsidR="00086030" w:rsidRPr="000D4A1B">
        <w:rPr>
          <w:rFonts w:ascii="Arial" w:hAnsi="Arial" w:cs="Arial"/>
          <w:sz w:val="24"/>
          <w:szCs w:val="24"/>
        </w:rPr>
        <w:t xml:space="preserve">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7D1682" w:rsidRPr="000D4A1B">
        <w:rPr>
          <w:rFonts w:ascii="Arial" w:hAnsi="Arial" w:cs="Arial"/>
          <w:sz w:val="24"/>
          <w:szCs w:val="24"/>
        </w:rPr>
        <w:t xml:space="preserve">2.4.2. </w:t>
      </w:r>
      <w:proofErr w:type="gramStart"/>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в течение</w:t>
      </w:r>
      <w:proofErr w:type="gramEnd"/>
      <w:r w:rsidR="00805710" w:rsidRPr="000D4A1B">
        <w:rPr>
          <w:rFonts w:ascii="Arial" w:hAnsi="Arial" w:cs="Arial"/>
          <w:sz w:val="24"/>
          <w:szCs w:val="24"/>
        </w:rPr>
        <w:t xml:space="preserve">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w:t>
      </w:r>
      <w:proofErr w:type="gramEnd"/>
      <w:r w:rsidR="008D47DE" w:rsidRPr="000D4A1B">
        <w:rPr>
          <w:rFonts w:ascii="Arial" w:hAnsi="Arial" w:cs="Arial"/>
          <w:sz w:val="24"/>
          <w:szCs w:val="24"/>
        </w:rPr>
        <w:t xml:space="preserve">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w:t>
      </w:r>
      <w:proofErr w:type="gramStart"/>
      <w:r w:rsidRPr="000D4A1B">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roofErr w:type="gramEnd"/>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 xml:space="preserve">.1.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0D4A1B">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xml:space="preserve">. </w:t>
      </w:r>
      <w:proofErr w:type="gramStart"/>
      <w:r w:rsidRPr="000D4A1B">
        <w:rPr>
          <w:rFonts w:ascii="Arial" w:hAnsi="Arial" w:cs="Arial"/>
          <w:sz w:val="24"/>
          <w:szCs w:val="24"/>
        </w:rPr>
        <w:t>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0029371E" w:rsidRPr="00082204">
        <w:rPr>
          <w:rFonts w:ascii="Arial" w:hAnsi="Arial" w:cs="Arial"/>
          <w:sz w:val="24"/>
          <w:szCs w:val="24"/>
        </w:rPr>
        <w:t>Интернет (</w:t>
      </w:r>
      <w:hyperlink r:id="rId10"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shekalovka</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rossoshmr</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ru</w:t>
        </w:r>
        <w:proofErr w:type="gramEnd"/>
      </w:hyperlink>
      <w:r w:rsidR="0029371E"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 xml:space="preserve">и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w:t>
      </w:r>
      <w:proofErr w:type="gramStart"/>
      <w:r w:rsidR="006E2E98" w:rsidRPr="00082204">
        <w:rPr>
          <w:rFonts w:ascii="Arial" w:hAnsi="Arial" w:cs="Arial"/>
          <w:sz w:val="24"/>
          <w:szCs w:val="24"/>
        </w:rPr>
        <w:t>сайте</w:t>
      </w:r>
      <w:proofErr w:type="gramEnd"/>
      <w:r w:rsidR="006E2E98" w:rsidRPr="00082204">
        <w:rPr>
          <w:rFonts w:ascii="Arial" w:hAnsi="Arial" w:cs="Arial"/>
          <w:sz w:val="24"/>
          <w:szCs w:val="24"/>
        </w:rPr>
        <w:t xml:space="preserve">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w:t>
      </w:r>
      <w:proofErr w:type="gramEnd"/>
      <w:r w:rsidRPr="000D4A1B">
        <w:rPr>
          <w:rFonts w:ascii="Arial" w:hAnsi="Arial" w:cs="Arial"/>
          <w:sz w:val="24"/>
          <w:szCs w:val="24"/>
        </w:rPr>
        <w:t xml:space="preserve"> в информационно-телекоммуникационной сети </w:t>
      </w:r>
      <w:r w:rsidRPr="00082204">
        <w:rPr>
          <w:rFonts w:ascii="Arial" w:hAnsi="Arial" w:cs="Arial"/>
          <w:sz w:val="24"/>
          <w:szCs w:val="24"/>
        </w:rPr>
        <w:t>Интернет (</w:t>
      </w:r>
      <w:hyperlink r:id="rId11"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shekalovka</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rossoshmr</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ru</w:t>
        </w:r>
      </w:hyperlink>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 xml:space="preserve">и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w:t>
      </w:r>
      <w:r w:rsidR="006E2E98" w:rsidRPr="000D4A1B">
        <w:rPr>
          <w:rFonts w:ascii="Arial" w:hAnsi="Arial" w:cs="Arial"/>
          <w:sz w:val="24"/>
          <w:szCs w:val="24"/>
        </w:rPr>
        <w:lastRenderedPageBreak/>
        <w:t>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proofErr w:type="gramStart"/>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proofErr w:type="gramEnd"/>
      <w:r w:rsidR="002F46A8" w:rsidRPr="000D4A1B">
        <w:rPr>
          <w:rFonts w:eastAsiaTheme="minorHAnsi"/>
          <w:sz w:val="24"/>
          <w:szCs w:val="24"/>
          <w:lang w:eastAsia="en-US"/>
        </w:rPr>
        <w:t xml:space="preserve"> </w:t>
      </w:r>
      <w:proofErr w:type="gramStart"/>
      <w:r w:rsidR="000A53A9" w:rsidRPr="000D4A1B">
        <w:rPr>
          <w:rFonts w:eastAsiaTheme="minorHAnsi"/>
          <w:sz w:val="24"/>
          <w:szCs w:val="24"/>
          <w:lang w:eastAsia="en-US"/>
        </w:rPr>
        <w:t>кадастре</w:t>
      </w:r>
      <w:proofErr w:type="gramEnd"/>
      <w:r w:rsidR="000A53A9" w:rsidRPr="000D4A1B">
        <w:rPr>
          <w:rFonts w:eastAsiaTheme="minorHAnsi"/>
          <w:sz w:val="24"/>
          <w:szCs w:val="24"/>
          <w:lang w:eastAsia="en-US"/>
        </w:rPr>
        <w:t xml:space="preserve">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29371E" w:rsidRPr="000D4A1B">
        <w:rPr>
          <w:rFonts w:ascii="Arial" w:hAnsi="Arial" w:cs="Arial"/>
          <w:sz w:val="24"/>
          <w:szCs w:val="24"/>
        </w:rPr>
        <w:lastRenderedPageBreak/>
        <w:t>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0029371E" w:rsidRPr="000D4A1B">
        <w:rPr>
          <w:rFonts w:ascii="Arial" w:hAnsi="Arial" w:cs="Arial"/>
          <w:sz w:val="24"/>
          <w:szCs w:val="24"/>
        </w:rPr>
        <w:t xml:space="preserve">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proofErr w:type="gramStart"/>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 xml:space="preserve">в виде электронного документа, который направляется заявителю посредством </w:t>
      </w:r>
      <w:r w:rsidRPr="000D4A1B">
        <w:rPr>
          <w:sz w:val="24"/>
          <w:szCs w:val="24"/>
        </w:rPr>
        <w:lastRenderedPageBreak/>
        <w:t>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Формы </w:t>
      </w:r>
      <w:proofErr w:type="gramStart"/>
      <w:r w:rsidRPr="000D4A1B">
        <w:rPr>
          <w:rFonts w:ascii="Arial" w:hAnsi="Arial" w:cs="Arial"/>
          <w:sz w:val="24"/>
          <w:szCs w:val="24"/>
        </w:rPr>
        <w:t>контроля</w:t>
      </w:r>
      <w:r w:rsidR="00BE21DC" w:rsidRPr="000D4A1B">
        <w:rPr>
          <w:rFonts w:ascii="Arial" w:hAnsi="Arial" w:cs="Arial"/>
          <w:sz w:val="24"/>
          <w:szCs w:val="24"/>
        </w:rPr>
        <w:t xml:space="preserve"> </w:t>
      </w:r>
      <w:r w:rsidRPr="000D4A1B">
        <w:rPr>
          <w:rFonts w:ascii="Arial" w:hAnsi="Arial" w:cs="Arial"/>
          <w:sz w:val="24"/>
          <w:szCs w:val="24"/>
        </w:rPr>
        <w:t>за</w:t>
      </w:r>
      <w:proofErr w:type="gramEnd"/>
      <w:r w:rsidRPr="000D4A1B">
        <w:rPr>
          <w:rFonts w:ascii="Arial" w:hAnsi="Arial" w:cs="Arial"/>
          <w:sz w:val="24"/>
          <w:szCs w:val="24"/>
        </w:rPr>
        <w:t xml:space="preserve">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4.5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w:t>
      </w:r>
      <w:proofErr w:type="gramStart"/>
      <w:r w:rsidRPr="000D4A1B">
        <w:rPr>
          <w:sz w:val="24"/>
          <w:szCs w:val="24"/>
          <w:lang w:eastAsia="ru-RU"/>
        </w:rPr>
        <w:t>жалобой</w:t>
      </w:r>
      <w:proofErr w:type="gramEnd"/>
      <w:r w:rsidRPr="000D4A1B">
        <w:rPr>
          <w:sz w:val="24"/>
          <w:szCs w:val="24"/>
          <w:lang w:eastAsia="ru-RU"/>
        </w:rPr>
        <w:t xml:space="preserve">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555B32">
        <w:rPr>
          <w:sz w:val="24"/>
          <w:szCs w:val="24"/>
        </w:rPr>
        <w:t>Криничан</w:t>
      </w:r>
      <w:r w:rsidR="00082204">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555B32">
        <w:rPr>
          <w:sz w:val="24"/>
          <w:szCs w:val="24"/>
        </w:rPr>
        <w:t>Криничан</w:t>
      </w:r>
      <w:r w:rsidR="00082204">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555B32">
        <w:rPr>
          <w:sz w:val="24"/>
          <w:szCs w:val="24"/>
        </w:rPr>
        <w:t>Криничан</w:t>
      </w:r>
      <w:r w:rsidR="00082204">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roofErr w:type="gramEnd"/>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555B32">
        <w:rPr>
          <w:sz w:val="24"/>
          <w:szCs w:val="24"/>
        </w:rPr>
        <w:t>Криничан</w:t>
      </w:r>
      <w:r w:rsidR="00082204">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proofErr w:type="spellStart"/>
      <w:r w:rsidR="00555B32">
        <w:rPr>
          <w:sz w:val="24"/>
          <w:szCs w:val="24"/>
        </w:rPr>
        <w:t>Криничан</w:t>
      </w:r>
      <w:r w:rsidR="00082204">
        <w:rPr>
          <w:sz w:val="24"/>
          <w:szCs w:val="24"/>
        </w:rPr>
        <w:t>ского</w:t>
      </w:r>
      <w:proofErr w:type="spellEnd"/>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w:t>
      </w:r>
      <w:proofErr w:type="gramStart"/>
      <w:r w:rsidR="00617CC5" w:rsidRPr="000D4A1B">
        <w:rPr>
          <w:rFonts w:ascii="Arial" w:hAnsi="Arial" w:cs="Arial"/>
          <w:sz w:val="24"/>
          <w:szCs w:val="24"/>
        </w:rPr>
        <w:t>рассмотрения жалобы признаков состава административного правонарушения</w:t>
      </w:r>
      <w:proofErr w:type="gramEnd"/>
      <w:r w:rsidR="00617CC5" w:rsidRPr="000D4A1B">
        <w:rPr>
          <w:rFonts w:ascii="Arial" w:hAnsi="Arial" w:cs="Arial"/>
          <w:sz w:val="24"/>
          <w:szCs w:val="24"/>
        </w:rPr>
        <w:t xml:space="preserve">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082204"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082204" w:rsidRDefault="000D4A1B" w:rsidP="000D4A1B">
      <w:pPr>
        <w:autoSpaceDE w:val="0"/>
        <w:autoSpaceDN w:val="0"/>
        <w:adjustRightInd w:val="0"/>
        <w:spacing w:after="0" w:line="240" w:lineRule="auto"/>
        <w:ind w:left="5670"/>
        <w:jc w:val="both"/>
        <w:rPr>
          <w:rFonts w:ascii="Arial" w:hAnsi="Arial" w:cs="Arial"/>
          <w:sz w:val="24"/>
          <w:szCs w:val="24"/>
        </w:rPr>
      </w:pP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417F09" w:rsidRPr="000D4A1B">
        <w:rPr>
          <w:rFonts w:ascii="Arial" w:hAnsi="Arial" w:cs="Arial"/>
          <w:sz w:val="24"/>
          <w:szCs w:val="24"/>
        </w:rPr>
        <w:t xml:space="preserve"> сельского поселения</w:t>
      </w:r>
      <w:r w:rsidRPr="000D4A1B">
        <w:rPr>
          <w:rFonts w:ascii="Arial" w:hAnsi="Arial" w:cs="Arial"/>
          <w:sz w:val="24"/>
          <w:szCs w:val="24"/>
        </w:rPr>
        <w:t>:</w:t>
      </w:r>
      <w:r w:rsidR="00082204" w:rsidRPr="00082204">
        <w:rPr>
          <w:rFonts w:ascii="Arial" w:hAnsi="Arial" w:cs="Arial"/>
          <w:sz w:val="24"/>
          <w:szCs w:val="24"/>
        </w:rPr>
        <w:t xml:space="preserve"> </w:t>
      </w:r>
      <w:r w:rsidR="00082204" w:rsidRPr="00D80CB6">
        <w:rPr>
          <w:rFonts w:ascii="Arial" w:hAnsi="Arial" w:cs="Arial"/>
          <w:sz w:val="24"/>
          <w:szCs w:val="24"/>
        </w:rPr>
        <w:t>3966</w:t>
      </w:r>
      <w:r w:rsidR="00555B32">
        <w:rPr>
          <w:rFonts w:ascii="Arial" w:hAnsi="Arial" w:cs="Arial"/>
          <w:sz w:val="24"/>
          <w:szCs w:val="24"/>
        </w:rPr>
        <w:t>38</w:t>
      </w:r>
      <w:r w:rsidR="00082204" w:rsidRPr="00D80CB6">
        <w:rPr>
          <w:rFonts w:ascii="Arial" w:hAnsi="Arial" w:cs="Arial"/>
          <w:sz w:val="24"/>
          <w:szCs w:val="24"/>
        </w:rPr>
        <w:t xml:space="preserve">, Воронежская обл., Россошанский р-н, с. </w:t>
      </w:r>
      <w:r w:rsidR="00555B32">
        <w:rPr>
          <w:rFonts w:ascii="Arial" w:hAnsi="Arial" w:cs="Arial"/>
          <w:sz w:val="24"/>
          <w:szCs w:val="24"/>
        </w:rPr>
        <w:t>Криничное</w:t>
      </w:r>
      <w:r w:rsidR="00082204" w:rsidRPr="00D80CB6">
        <w:rPr>
          <w:rFonts w:ascii="Arial" w:hAnsi="Arial" w:cs="Arial"/>
          <w:sz w:val="24"/>
          <w:szCs w:val="24"/>
        </w:rPr>
        <w:t xml:space="preserve">, ул. Центральная, д. </w:t>
      </w:r>
      <w:r w:rsidR="00555B32">
        <w:rPr>
          <w:rFonts w:ascii="Arial" w:hAnsi="Arial" w:cs="Arial"/>
          <w:sz w:val="24"/>
          <w:szCs w:val="24"/>
        </w:rPr>
        <w:t>18</w:t>
      </w:r>
      <w:r w:rsidR="00082204" w:rsidRPr="00D80CB6">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417F09" w:rsidRPr="000D4A1B">
        <w:rPr>
          <w:rFonts w:ascii="Arial" w:hAnsi="Arial" w:cs="Arial"/>
          <w:sz w:val="24"/>
          <w:szCs w:val="24"/>
        </w:rPr>
        <w:t xml:space="preserve"> сельского поселения</w:t>
      </w:r>
      <w:r w:rsidRPr="000D4A1B">
        <w:rPr>
          <w:rFonts w:ascii="Arial" w:hAnsi="Arial" w:cs="Arial"/>
          <w:sz w:val="24"/>
          <w:szCs w:val="24"/>
        </w:rPr>
        <w:t>:</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 xml:space="preserve">понедельник - </w:t>
      </w:r>
      <w:r w:rsidR="00555B32">
        <w:rPr>
          <w:rFonts w:ascii="Arial" w:hAnsi="Arial" w:cs="Arial"/>
          <w:sz w:val="24"/>
          <w:szCs w:val="24"/>
        </w:rPr>
        <w:t>пятница</w:t>
      </w:r>
      <w:r w:rsidRPr="00D80CB6">
        <w:rPr>
          <w:rFonts w:ascii="Arial" w:hAnsi="Arial" w:cs="Arial"/>
          <w:sz w:val="24"/>
          <w:szCs w:val="24"/>
        </w:rPr>
        <w:t>: с 08.00 до 17.</w:t>
      </w:r>
      <w:r w:rsidR="00555B32">
        <w:rPr>
          <w:rFonts w:ascii="Arial" w:hAnsi="Arial" w:cs="Arial"/>
          <w:sz w:val="24"/>
          <w:szCs w:val="24"/>
        </w:rPr>
        <w:t>00</w:t>
      </w:r>
      <w:r w:rsidRPr="00D80CB6">
        <w:rPr>
          <w:rFonts w:ascii="Arial" w:hAnsi="Arial" w:cs="Arial"/>
          <w:sz w:val="24"/>
          <w:szCs w:val="24"/>
        </w:rPr>
        <w:t xml:space="preserve">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перерыв: с 12.00 до 14.00 ч.</w:t>
      </w:r>
    </w:p>
    <w:p w:rsidR="00082204" w:rsidRPr="00D80CB6"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Официальный сайт администрации </w:t>
      </w:r>
      <w:proofErr w:type="spellStart"/>
      <w:r w:rsidR="00555B32">
        <w:rPr>
          <w:rFonts w:ascii="Arial" w:hAnsi="Arial" w:cs="Arial"/>
          <w:color w:val="000000"/>
          <w:sz w:val="24"/>
          <w:szCs w:val="24"/>
        </w:rPr>
        <w:t>Криничан</w:t>
      </w:r>
      <w:r w:rsidRPr="00D80CB6">
        <w:rPr>
          <w:rFonts w:ascii="Arial" w:hAnsi="Arial" w:cs="Arial"/>
          <w:color w:val="000000"/>
          <w:sz w:val="24"/>
          <w:szCs w:val="24"/>
        </w:rPr>
        <w:t>ского</w:t>
      </w:r>
      <w:proofErr w:type="spellEnd"/>
      <w:r w:rsidRPr="00D80CB6">
        <w:rPr>
          <w:rFonts w:ascii="Arial" w:hAnsi="Arial" w:cs="Arial"/>
          <w:color w:val="000000"/>
          <w:sz w:val="24"/>
          <w:szCs w:val="24"/>
        </w:rPr>
        <w:t xml:space="preserve"> сельского поселения </w:t>
      </w:r>
      <w:proofErr w:type="spellStart"/>
      <w:r w:rsidRPr="00D80CB6">
        <w:rPr>
          <w:rFonts w:ascii="Arial" w:hAnsi="Arial" w:cs="Arial"/>
          <w:color w:val="000000"/>
          <w:sz w:val="24"/>
          <w:szCs w:val="24"/>
        </w:rPr>
        <w:t>Россошанского</w:t>
      </w:r>
      <w:proofErr w:type="spellEnd"/>
      <w:r w:rsidRPr="00D80CB6">
        <w:rPr>
          <w:rFonts w:ascii="Arial" w:hAnsi="Arial" w:cs="Arial"/>
          <w:color w:val="000000"/>
          <w:sz w:val="24"/>
          <w:szCs w:val="24"/>
        </w:rPr>
        <w:t xml:space="preserve"> муниципального района Воронежской области</w:t>
      </w:r>
      <w:r w:rsidRPr="00D80CB6">
        <w:rPr>
          <w:rFonts w:ascii="Arial" w:eastAsia="Times New Roman" w:hAnsi="Arial" w:cs="Arial"/>
          <w:sz w:val="24"/>
          <w:szCs w:val="24"/>
          <w:lang w:eastAsia="ru-RU"/>
        </w:rPr>
        <w:t xml:space="preserve"> в сети Интернет: </w:t>
      </w:r>
      <w:r w:rsidRPr="00D80CB6">
        <w:rPr>
          <w:rFonts w:ascii="Arial" w:hAnsi="Arial" w:cs="Arial"/>
          <w:sz w:val="24"/>
          <w:szCs w:val="24"/>
          <w:lang w:val="en-US"/>
        </w:rPr>
        <w:t>www</w:t>
      </w:r>
      <w:r w:rsidRPr="00D80CB6">
        <w:rPr>
          <w:rFonts w:ascii="Arial" w:hAnsi="Arial" w:cs="Arial"/>
          <w:sz w:val="24"/>
          <w:szCs w:val="24"/>
        </w:rPr>
        <w:t>.</w:t>
      </w:r>
      <w:r w:rsidR="00555B32" w:rsidRPr="00555B32">
        <w:rPr>
          <w:rFonts w:ascii="Times New Roman" w:eastAsia="Times New Roman" w:hAnsi="Times New Roman" w:cs="Times New Roman"/>
          <w:sz w:val="24"/>
          <w:szCs w:val="24"/>
          <w:lang w:eastAsia="ru-RU"/>
        </w:rPr>
        <w:t xml:space="preserve"> </w:t>
      </w:r>
      <w:proofErr w:type="spellStart"/>
      <w:r w:rsidR="00555B32" w:rsidRPr="00555B32">
        <w:rPr>
          <w:rFonts w:ascii="Arial" w:hAnsi="Arial" w:cs="Arial"/>
          <w:sz w:val="24"/>
          <w:szCs w:val="24"/>
          <w:lang w:val="en-US"/>
        </w:rPr>
        <w:t>krinichnoe</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rossoshmr</w:t>
      </w:r>
      <w:proofErr w:type="spellEnd"/>
      <w:r w:rsidR="00555B32" w:rsidRPr="00555B32">
        <w:rPr>
          <w:rFonts w:ascii="Arial" w:hAnsi="Arial" w:cs="Arial"/>
          <w:sz w:val="24"/>
          <w:szCs w:val="24"/>
        </w:rPr>
        <w:t>.</w:t>
      </w:r>
      <w:proofErr w:type="spellStart"/>
      <w:r w:rsidR="00555B32" w:rsidRPr="00555B32">
        <w:rPr>
          <w:rFonts w:ascii="Arial" w:hAnsi="Arial" w:cs="Arial"/>
          <w:sz w:val="24"/>
          <w:szCs w:val="24"/>
          <w:lang w:val="en-US"/>
        </w:rPr>
        <w:t>ru</w:t>
      </w:r>
      <w:proofErr w:type="spellEnd"/>
      <w:r w:rsidRPr="00D80CB6">
        <w:rPr>
          <w:rFonts w:ascii="Arial" w:hAnsi="Arial" w:cs="Arial"/>
          <w:sz w:val="24"/>
          <w:szCs w:val="24"/>
        </w:rPr>
        <w:t>.</w:t>
      </w:r>
    </w:p>
    <w:p w:rsidR="00082204" w:rsidRPr="00D80CB6"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Адрес электронной почты администрации </w:t>
      </w:r>
      <w:proofErr w:type="spellStart"/>
      <w:r w:rsidR="00555B32">
        <w:rPr>
          <w:rFonts w:ascii="Arial" w:hAnsi="Arial" w:cs="Arial"/>
          <w:color w:val="000000"/>
          <w:sz w:val="24"/>
          <w:szCs w:val="24"/>
        </w:rPr>
        <w:t>Криничан</w:t>
      </w:r>
      <w:r w:rsidRPr="00D80CB6">
        <w:rPr>
          <w:rFonts w:ascii="Arial" w:hAnsi="Arial" w:cs="Arial"/>
          <w:color w:val="000000"/>
          <w:sz w:val="24"/>
          <w:szCs w:val="24"/>
        </w:rPr>
        <w:t>ского</w:t>
      </w:r>
      <w:proofErr w:type="spellEnd"/>
      <w:r w:rsidRPr="00D80CB6">
        <w:rPr>
          <w:rFonts w:ascii="Arial" w:hAnsi="Arial" w:cs="Arial"/>
          <w:color w:val="000000"/>
          <w:sz w:val="24"/>
          <w:szCs w:val="24"/>
        </w:rPr>
        <w:t xml:space="preserve"> сельского поселения </w:t>
      </w:r>
      <w:proofErr w:type="spellStart"/>
      <w:r w:rsidRPr="00D80CB6">
        <w:rPr>
          <w:rFonts w:ascii="Arial" w:hAnsi="Arial" w:cs="Arial"/>
          <w:color w:val="000000"/>
          <w:sz w:val="24"/>
          <w:szCs w:val="24"/>
        </w:rPr>
        <w:t>Россошанского</w:t>
      </w:r>
      <w:proofErr w:type="spellEnd"/>
      <w:r w:rsidRPr="00D80CB6">
        <w:rPr>
          <w:rFonts w:ascii="Arial" w:hAnsi="Arial" w:cs="Arial"/>
          <w:color w:val="000000"/>
          <w:sz w:val="24"/>
          <w:szCs w:val="24"/>
        </w:rPr>
        <w:t xml:space="preserve"> муниципального района Воронежской области</w:t>
      </w:r>
      <w:r w:rsidRPr="00D80CB6">
        <w:rPr>
          <w:rFonts w:ascii="Arial" w:eastAsia="Times New Roman" w:hAnsi="Arial" w:cs="Arial"/>
          <w:sz w:val="24"/>
          <w:szCs w:val="24"/>
          <w:lang w:eastAsia="ru-RU"/>
        </w:rPr>
        <w:t xml:space="preserve">: </w:t>
      </w:r>
      <w:r w:rsidR="00555B32" w:rsidRPr="00555B32">
        <w:rPr>
          <w:rFonts w:ascii="Arial" w:hAnsi="Arial" w:cs="Arial"/>
          <w:sz w:val="24"/>
          <w:szCs w:val="24"/>
          <w:lang w:val="en-US"/>
        </w:rPr>
        <w:t>fedosova69@list.ru</w:t>
      </w:r>
      <w:bookmarkStart w:id="6" w:name="_GoBack"/>
      <w:bookmarkEnd w:id="6"/>
      <w:r w:rsidRPr="00D80CB6">
        <w:rPr>
          <w:rFonts w:ascii="Arial" w:hAnsi="Arial" w:cs="Arial"/>
          <w:sz w:val="24"/>
          <w:szCs w:val="24"/>
        </w:rPr>
        <w:t>.</w:t>
      </w:r>
    </w:p>
    <w:p w:rsidR="00082204" w:rsidRPr="00D80CB6" w:rsidRDefault="00082204" w:rsidP="00082204">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2. Телефоны для справок: 8(47396)</w:t>
      </w:r>
      <w:r w:rsidRPr="00D80CB6">
        <w:rPr>
          <w:rFonts w:ascii="Arial" w:hAnsi="Arial" w:cs="Arial"/>
          <w:sz w:val="24"/>
          <w:szCs w:val="24"/>
        </w:rPr>
        <w:t xml:space="preserve"> </w:t>
      </w:r>
      <w:r w:rsidR="00555B32">
        <w:rPr>
          <w:rFonts w:ascii="Arial" w:hAnsi="Arial" w:cs="Arial"/>
          <w:sz w:val="24"/>
          <w:szCs w:val="24"/>
        </w:rPr>
        <w:t>91-0-10</w:t>
      </w:r>
      <w:r w:rsidRPr="00D80CB6">
        <w:rPr>
          <w:rFonts w:ascii="Arial" w:eastAsia="Times New Roman" w:hAnsi="Arial" w:cs="Arial"/>
          <w:sz w:val="24"/>
          <w:szCs w:val="24"/>
          <w:lang w:eastAsia="ru-RU"/>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Автономное учреждение Воронежской области </w:t>
      </w:r>
      <w:r w:rsidR="00433A0F" w:rsidRPr="000D4A1B">
        <w:rPr>
          <w:rFonts w:ascii="Arial" w:hAnsi="Arial" w:cs="Arial"/>
          <w:sz w:val="24"/>
          <w:szCs w:val="24"/>
        </w:rPr>
        <w:t>«</w:t>
      </w:r>
      <w:r w:rsidRPr="000D4A1B">
        <w:rPr>
          <w:rFonts w:ascii="Arial" w:hAnsi="Arial" w:cs="Arial"/>
          <w:sz w:val="24"/>
          <w:szCs w:val="24"/>
        </w:rPr>
        <w:t>Многофункциональный центр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(далее -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 Место нахождения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394026, г. Воронеж, ул. Дружинников, 3б (Коминтерновский район).</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(473) 226-99-99.</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сети Интернет: mfc.vrn.ru.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odno-okno@mail.ru.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Место нахождения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муниципальном районе:</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BE21D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В администрацию </w:t>
      </w:r>
      <w:proofErr w:type="spellStart"/>
      <w:r w:rsidR="00555B32">
        <w:rPr>
          <w:rFonts w:ascii="Arial" w:hAnsi="Arial" w:cs="Arial"/>
          <w:sz w:val="24"/>
          <w:szCs w:val="24"/>
        </w:rPr>
        <w:t>Криничан</w:t>
      </w:r>
      <w:r w:rsidR="00082204">
        <w:rPr>
          <w:rFonts w:ascii="Arial" w:hAnsi="Arial" w:cs="Arial"/>
          <w:sz w:val="24"/>
          <w:szCs w:val="24"/>
        </w:rPr>
        <w:t>ского</w:t>
      </w:r>
      <w:proofErr w:type="spellEnd"/>
      <w:r w:rsidR="00082204">
        <w:rPr>
          <w:rFonts w:ascii="Arial" w:hAnsi="Arial" w:cs="Arial"/>
          <w:sz w:val="24"/>
          <w:szCs w:val="24"/>
        </w:rPr>
        <w:t xml:space="preserve"> сельского</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proofErr w:type="gramStart"/>
      <w:r w:rsidRPr="000D4A1B">
        <w:rPr>
          <w:rFonts w:ascii="Arial" w:hAnsi="Arial" w:cs="Arial"/>
          <w:sz w:val="24"/>
          <w:szCs w:val="24"/>
        </w:rPr>
        <w:t>(Ф.И.О. заявителя,</w:t>
      </w:r>
      <w:proofErr w:type="gramEnd"/>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7" w:name="Par523"/>
      <w:bookmarkEnd w:id="7"/>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расположенного по адресу: ___</w:t>
      </w:r>
      <w:r w:rsidR="00082204">
        <w:rPr>
          <w:rFonts w:ascii="Arial" w:hAnsi="Arial" w:cs="Arial"/>
          <w:sz w:val="24"/>
          <w:szCs w:val="24"/>
        </w:rPr>
        <w:t>______________________________________________________________</w:t>
      </w:r>
      <w:r w:rsidRPr="000D4A1B">
        <w:rPr>
          <w:rFonts w:ascii="Arial" w:hAnsi="Arial" w:cs="Arial"/>
          <w:sz w:val="24"/>
          <w:szCs w:val="24"/>
        </w:rPr>
        <w:t xml:space="preserve">______, площадью ______ кв. м, кадастровый номер </w:t>
      </w:r>
      <w:r w:rsidR="00082204">
        <w:rPr>
          <w:rFonts w:ascii="Arial" w:hAnsi="Arial" w:cs="Arial"/>
          <w:sz w:val="24"/>
          <w:szCs w:val="24"/>
        </w:rPr>
        <w:t>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B02C86" w:rsidP="000C20B2">
      <w:pPr>
        <w:autoSpaceDE w:val="0"/>
        <w:autoSpaceDN w:val="0"/>
        <w:adjustRightInd w:val="0"/>
        <w:jc w:val="center"/>
        <w:rPr>
          <w:rFonts w:ascii="Arial" w:hAnsi="Arial" w:cs="Arial"/>
          <w:sz w:val="24"/>
          <w:szCs w:val="24"/>
        </w:rPr>
      </w:pPr>
      <w:bookmarkStart w:id="8" w:name="Par37"/>
      <w:bookmarkStart w:id="9" w:name="Par31"/>
      <w:bookmarkEnd w:id="8"/>
      <w:bookmarkEnd w:id="9"/>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B02C86"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B02C86"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 xml:space="preserve">Административного регламента в </w:t>
                  </w:r>
                  <w:proofErr w:type="spellStart"/>
                  <w:r w:rsidRPr="001E6749">
                    <w:rPr>
                      <w:rFonts w:ascii="Times New Roman" w:hAnsi="Times New Roman" w:cs="Times New Roman"/>
                      <w:sz w:val="20"/>
                      <w:szCs w:val="20"/>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B02C86"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10" w:name="Par558"/>
      <w:bookmarkStart w:id="11" w:name="Par622"/>
      <w:bookmarkEnd w:id="10"/>
      <w:bookmarkEnd w:id="11"/>
      <w:r>
        <w:rPr>
          <w:rFonts w:ascii="Arial" w:hAnsi="Arial" w:cs="Arial"/>
          <w:sz w:val="24"/>
          <w:szCs w:val="24"/>
        </w:rPr>
        <w:lastRenderedPageBreak/>
        <w:br w:type="page"/>
      </w:r>
    </w:p>
    <w:p w:rsidR="000C20B2" w:rsidRPr="00BE21DC" w:rsidRDefault="00B02C86"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B02C86"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24044F">
                    <w:rPr>
                      <w:rFonts w:ascii="Times New Roman" w:hAnsi="Times New Roman" w:cs="Times New Roman"/>
                      <w:sz w:val="18"/>
                      <w:szCs w:val="18"/>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B02C86"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B02C86"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B02C86"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B02C86"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B02C86"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B02C86"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B02C86"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B02C86"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roofErr w:type="gramEnd"/>
    </w:p>
    <w:p w:rsid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ответственного</w:t>
      </w:r>
      <w:proofErr w:type="gramEnd"/>
      <w:r w:rsidRPr="000D4A1B">
        <w:rPr>
          <w:rFonts w:ascii="Arial" w:hAnsi="Arial" w:cs="Arial"/>
          <w:sz w:val="24"/>
          <w:szCs w:val="24"/>
        </w:rPr>
        <w:t xml:space="preserve">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86" w:rsidRDefault="00B02C86" w:rsidP="00F63BE9">
      <w:pPr>
        <w:spacing w:after="0" w:line="240" w:lineRule="auto"/>
      </w:pPr>
      <w:r>
        <w:separator/>
      </w:r>
    </w:p>
  </w:endnote>
  <w:endnote w:type="continuationSeparator" w:id="0">
    <w:p w:rsidR="00B02C86" w:rsidRDefault="00B02C86"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86" w:rsidRDefault="00B02C86" w:rsidP="00F63BE9">
      <w:pPr>
        <w:spacing w:after="0" w:line="240" w:lineRule="auto"/>
      </w:pPr>
      <w:r>
        <w:separator/>
      </w:r>
    </w:p>
  </w:footnote>
  <w:footnote w:type="continuationSeparator" w:id="0">
    <w:p w:rsidR="00B02C86" w:rsidRDefault="00B02C86"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671BD"/>
    <w:rsid w:val="00070876"/>
    <w:rsid w:val="00071542"/>
    <w:rsid w:val="00072576"/>
    <w:rsid w:val="00082204"/>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1F7779"/>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556E7"/>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55B32"/>
    <w:rsid w:val="005A2D71"/>
    <w:rsid w:val="005A4C07"/>
    <w:rsid w:val="005B7FA0"/>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157B7"/>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E3030"/>
    <w:rsid w:val="00B00F56"/>
    <w:rsid w:val="00B02C86"/>
    <w:rsid w:val="00B03817"/>
    <w:rsid w:val="00B053E9"/>
    <w:rsid w:val="00B21E2D"/>
    <w:rsid w:val="00B351B1"/>
    <w:rsid w:val="00B404EB"/>
    <w:rsid w:val="00B40ABF"/>
    <w:rsid w:val="00B42B8A"/>
    <w:rsid w:val="00B62C79"/>
    <w:rsid w:val="00B74C08"/>
    <w:rsid w:val="00B84527"/>
    <w:rsid w:val="00BA24A5"/>
    <w:rsid w:val="00BA7BE4"/>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1944"/>
    <w:rsid w:val="00CA4972"/>
    <w:rsid w:val="00CB0A85"/>
    <w:rsid w:val="00CB0FA3"/>
    <w:rsid w:val="00CC1D2C"/>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53DD7"/>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7003"/>
    <w:rsid w:val="00F77D2D"/>
    <w:rsid w:val="00F92FD2"/>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15"/>
        <o:r id="V:Rule2" type="connector" idref="#Прямая со стрелкой 297"/>
        <o:r id="V:Rule3" type="connector" idref="#Прямая со стрелкой 68"/>
        <o:r id="V:Rule4" type="connector" idref="#Прямая со стрелкой 45"/>
        <o:r id="V:Rule5" type="connector" idref="#Прямая со стрелкой 70"/>
        <o:r id="V:Rule6" type="connector" idref="#Прямая со стрелкой 75"/>
        <o:r id="V:Rule7" type="connector" idref="#Прямая со стрелкой 78"/>
        <o:r id="V:Rule8" type="connector" idref="#Прямая со стрелкой 22"/>
        <o:r id="V:Rule9" type="connector" idref="#Прямая со стрелкой 50"/>
        <o:r id="V:Rule10" type="connector" idref="#Прямая со стрелкой 17"/>
        <o:r id="V:Rule11" type="connector" idref="#Прямая со стрелкой 40"/>
        <o:r id="V:Rule12" type="connector" idref="#Прямая со стрелкой 14"/>
        <o:r id="V:Rule13" type="connector" idref="#Прямая со стрелкой 94"/>
        <o:r id="V:Rule14" type="connector" idref="#Прямая со стрелкой 54"/>
        <o:r id="V:Rule15" type="connector" idref="#Прямая со стрелкой 41"/>
        <o:r id="V:Rule16" type="connector" idref="#Прямая со стрелкой 49"/>
        <o:r id="V:Rule17" type="connector" idref="#Прямая со стрелкой 47"/>
        <o:r id="V:Rule18" type="connector" idref="#Прямая со стрелкой 63"/>
        <o:r id="V:Rule19" type="connector" idref="#Прямая со стрелкой 60"/>
        <o:r id="V:Rule20" type="connector" idref="#Прямая со стрелкой 43"/>
        <o:r id="V:Rule21" type="connector" idref="#Прямая со стрелкой 48"/>
        <o:r id="V:Rule22" type="connector" idref="#Прямая со стрелкой 4"/>
        <o:r id="V:Rule23" type="connector" idref="#Прямая со стрелкой 83"/>
        <o:r id="V:Rule24" type="connector" idref="#Прямая со стрелкой 28"/>
        <o:r id="V:Rule25" type="connector" idref="#Прямая со стрелкой 20"/>
        <o:r id="V:Rule26" type="connector" idref="#Прямая со стрелкой 62"/>
        <o:r id="V:Rule27" type="connector" idref="#Прямая со стрелкой 11"/>
        <o:r id="V:Rule28" type="connector" idref="#Прямая со стрелкой 80"/>
        <o:r id="V:Rule29" type="connector" idref="#Прямая со стрелкой 3"/>
        <o:r id="V:Rule30" type="connector" idref="#Прямая со стрелкой 30"/>
        <o:r id="V:Rule31" type="connector" idref="#Прямая со стрелкой 36"/>
        <o:r id="V:Rule32" type="connector" idref="#Прямая со стрелкой 35"/>
        <o:r id="V:Rule33" type="connector" idref="#Прямая со стрелкой 55"/>
        <o:r id="V:Rule34" type="connector" idref="#Прямая со стрелкой 66"/>
        <o:r id="V:Rule35" type="connector" idref="#Прямая со стрелкой 53"/>
        <o:r id="V:Rule36" type="connector" idref="#Прямая со стрелкой 56"/>
        <o:r id="V:Rule37" type="connector" idref="#Прямая со стрелкой 32"/>
        <o:r id="V:Rule38" type="connector" idref="#Прямая со стрелкой 7"/>
        <o:r id="V:Rule39" type="connector" idref="#Соединительная линия уступом 72"/>
        <o:r id="V:Rule40" type="connector" idref="#Прямая со стрелкой 24"/>
        <o:r id="V:Rule41" type="connector" idref="#Прямая со стрелкой 23"/>
        <o:r id="V:Rule42" type="connector" idref="#Прямая со стрелкой 21"/>
        <o:r id="V:Rule43" type="connector" idref="#Прямая со стрелкой 33"/>
        <o:r id="V:Rule44" type="connector" idref="#Прямая со стрелкой 291"/>
        <o:r id="V:Rule45" type="connector" idref="#Прямая со стрелкой 13"/>
        <o:r id="V:Rule46" type="connector" idref="#Прямая со стрелкой 8"/>
        <o:r id="V:Rule47"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kalovka.rossoshmr.ru" TargetMode="External"/><Relationship Id="rId5" Type="http://schemas.openxmlformats.org/officeDocument/2006/relationships/settings" Target="settings.xml"/><Relationship Id="rId10" Type="http://schemas.openxmlformats.org/officeDocument/2006/relationships/hyperlink" Target="http://www.shekalovka.rossoshmr.ru" TargetMode="External"/><Relationship Id="rId4" Type="http://schemas.microsoft.com/office/2007/relationships/stylesWithEffects" Target="stylesWithEffects.xml"/><Relationship Id="rId9" Type="http://schemas.openxmlformats.org/officeDocument/2006/relationships/hyperlink" Target="http://www.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ACC1-8B90-46A9-9897-637A8C30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14702</Words>
  <Characters>83804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5</cp:revision>
  <dcterms:created xsi:type="dcterms:W3CDTF">2016-12-30T08:38:00Z</dcterms:created>
  <dcterms:modified xsi:type="dcterms:W3CDTF">2017-03-18T08:16:00Z</dcterms:modified>
</cp:coreProperties>
</file>